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77BD" w14:textId="57569740" w:rsidR="002408E8" w:rsidRPr="00C00FB2" w:rsidRDefault="002408E8" w:rsidP="002408E8">
      <w:pPr>
        <w:jc w:val="center"/>
        <w:rPr>
          <w:b/>
        </w:rPr>
      </w:pPr>
      <w:r w:rsidRPr="00C00FB2">
        <w:rPr>
          <w:b/>
        </w:rPr>
        <w:t>TOWN OF CARLTON LANDING</w:t>
      </w:r>
    </w:p>
    <w:p w14:paraId="33D257D7" w14:textId="27E768DC" w:rsidR="002408E8" w:rsidRPr="00C00FB2" w:rsidRDefault="002408E8" w:rsidP="002408E8">
      <w:pPr>
        <w:jc w:val="center"/>
        <w:rPr>
          <w:b/>
        </w:rPr>
      </w:pPr>
      <w:r w:rsidRPr="00C00FB2">
        <w:rPr>
          <w:b/>
        </w:rPr>
        <w:t>REGULAR MEETING OF THE BOARD OF TRUSTEES</w:t>
      </w:r>
    </w:p>
    <w:p w14:paraId="2780A634" w14:textId="77777777" w:rsidR="002408E8" w:rsidRPr="00C00FB2" w:rsidRDefault="002408E8" w:rsidP="002408E8">
      <w:pPr>
        <w:jc w:val="center"/>
      </w:pPr>
    </w:p>
    <w:p w14:paraId="0D74DD3B" w14:textId="77777777" w:rsidR="002408E8" w:rsidRPr="00C00FB2" w:rsidRDefault="002408E8" w:rsidP="002408E8">
      <w:pPr>
        <w:jc w:val="center"/>
      </w:pPr>
      <w:r w:rsidRPr="00C00FB2">
        <w:t>Location: 10B Boulevard, Carlton Landing, Oklahoma, also known as</w:t>
      </w:r>
    </w:p>
    <w:p w14:paraId="5757C6B9" w14:textId="77777777" w:rsidR="002408E8" w:rsidRPr="00C00FB2" w:rsidRDefault="002408E8" w:rsidP="002408E8">
      <w:pPr>
        <w:jc w:val="center"/>
      </w:pPr>
      <w:r w:rsidRPr="00C00FB2">
        <w:t xml:space="preserve">the </w:t>
      </w:r>
      <w:r w:rsidR="00CD00C2" w:rsidRPr="00C00FB2">
        <w:t>Carlton Landing Academy Cafeteria</w:t>
      </w:r>
    </w:p>
    <w:p w14:paraId="5D6F7A14" w14:textId="36CEDAB0" w:rsidR="002408E8" w:rsidRPr="00C00FB2" w:rsidRDefault="007A5854" w:rsidP="002408E8">
      <w:pPr>
        <w:jc w:val="center"/>
      </w:pPr>
      <w:r w:rsidRPr="00C00FB2">
        <w:t xml:space="preserve">Saturday; </w:t>
      </w:r>
      <w:r w:rsidR="00F52F1F">
        <w:rPr>
          <w:b/>
          <w:bCs/>
        </w:rPr>
        <w:t>January</w:t>
      </w:r>
      <w:r w:rsidR="00DE19DA">
        <w:rPr>
          <w:b/>
          <w:bCs/>
        </w:rPr>
        <w:t xml:space="preserve"> </w:t>
      </w:r>
      <w:r w:rsidR="00F52F1F">
        <w:rPr>
          <w:b/>
          <w:bCs/>
        </w:rPr>
        <w:t>2</w:t>
      </w:r>
      <w:r w:rsidR="00DE19DA">
        <w:rPr>
          <w:b/>
          <w:bCs/>
        </w:rPr>
        <w:t>1</w:t>
      </w:r>
      <w:r w:rsidRPr="001815E8">
        <w:rPr>
          <w:b/>
          <w:bCs/>
        </w:rPr>
        <w:t>, 20</w:t>
      </w:r>
      <w:r w:rsidR="003531A7" w:rsidRPr="001815E8">
        <w:rPr>
          <w:b/>
          <w:bCs/>
        </w:rPr>
        <w:t>2</w:t>
      </w:r>
      <w:r w:rsidR="00F52F1F">
        <w:rPr>
          <w:b/>
          <w:bCs/>
        </w:rPr>
        <w:t>3</w:t>
      </w:r>
    </w:p>
    <w:p w14:paraId="79064376" w14:textId="094288E2" w:rsidR="00CD00C2" w:rsidRPr="00C00FB2" w:rsidRDefault="00CD00C2" w:rsidP="001815E8">
      <w:pPr>
        <w:jc w:val="center"/>
      </w:pPr>
      <w:r w:rsidRPr="00C00FB2">
        <w:t>Immediately following the Regular Meeting of the Carlton Landing Economic Development Trust</w:t>
      </w:r>
    </w:p>
    <w:p w14:paraId="0056FDFB" w14:textId="77777777" w:rsidR="002408E8" w:rsidRPr="00C00FB2" w:rsidRDefault="002408E8" w:rsidP="002408E8">
      <w:pPr>
        <w:jc w:val="center"/>
        <w:rPr>
          <w:u w:val="single"/>
        </w:rPr>
      </w:pPr>
    </w:p>
    <w:p w14:paraId="355FCEB0" w14:textId="3FD41F16" w:rsidR="002408E8" w:rsidRPr="001815E8" w:rsidRDefault="00784857" w:rsidP="001815E8">
      <w:pPr>
        <w:jc w:val="center"/>
        <w:rPr>
          <w:b/>
          <w:u w:val="single"/>
        </w:rPr>
      </w:pPr>
      <w:bookmarkStart w:id="0" w:name="_Hlk108600895"/>
      <w:r>
        <w:rPr>
          <w:b/>
          <w:u w:val="single"/>
        </w:rPr>
        <w:t>MINUTES</w:t>
      </w:r>
    </w:p>
    <w:p w14:paraId="1FAADCEB" w14:textId="604540B2" w:rsidR="002408E8" w:rsidRPr="00B13182" w:rsidRDefault="002408E8" w:rsidP="00FE4052">
      <w:pPr>
        <w:pStyle w:val="ListParagraph"/>
        <w:numPr>
          <w:ilvl w:val="0"/>
          <w:numId w:val="1"/>
        </w:numPr>
        <w:rPr>
          <w:u w:val="single"/>
        </w:rPr>
      </w:pPr>
      <w:r w:rsidRPr="00C00FB2">
        <w:t>Call to Order</w:t>
      </w:r>
    </w:p>
    <w:p w14:paraId="78E9D425" w14:textId="7921D425" w:rsidR="002408E8" w:rsidRDefault="002408E8" w:rsidP="002408E8"/>
    <w:p w14:paraId="700DDBEA" w14:textId="652AB3A2" w:rsidR="00784857" w:rsidRPr="00416EB4" w:rsidRDefault="00784857" w:rsidP="00784857">
      <w:pPr>
        <w:ind w:left="288" w:firstLine="432"/>
        <w:rPr>
          <w:rFonts w:ascii="Lucida Bright" w:hAnsi="Lucida Bright"/>
          <w:sz w:val="20"/>
          <w:szCs w:val="20"/>
        </w:rPr>
      </w:pPr>
      <w:r>
        <w:rPr>
          <w:rFonts w:ascii="Lucida Bright" w:hAnsi="Lucida Bright"/>
          <w:sz w:val="20"/>
          <w:szCs w:val="20"/>
        </w:rPr>
        <w:t xml:space="preserve">The meeting was called to order at </w:t>
      </w:r>
      <w:r w:rsidR="002625C6">
        <w:rPr>
          <w:rFonts w:ascii="Lucida Bright" w:hAnsi="Lucida Bright"/>
          <w:sz w:val="20"/>
          <w:szCs w:val="20"/>
        </w:rPr>
        <w:t>8:21</w:t>
      </w:r>
      <w:r>
        <w:rPr>
          <w:rFonts w:ascii="Lucida Bright" w:hAnsi="Lucida Bright"/>
          <w:sz w:val="20"/>
          <w:szCs w:val="20"/>
        </w:rPr>
        <w:t xml:space="preserve"> a.m. with Mayor </w:t>
      </w:r>
      <w:proofErr w:type="spellStart"/>
      <w:r>
        <w:rPr>
          <w:rFonts w:ascii="Lucida Bright" w:hAnsi="Lucida Bright"/>
          <w:sz w:val="20"/>
          <w:szCs w:val="20"/>
        </w:rPr>
        <w:t>Chinnici</w:t>
      </w:r>
      <w:proofErr w:type="spellEnd"/>
      <w:r>
        <w:rPr>
          <w:rFonts w:ascii="Lucida Bright" w:hAnsi="Lucida Bright"/>
          <w:sz w:val="20"/>
          <w:szCs w:val="20"/>
        </w:rPr>
        <w:t xml:space="preserve"> presiding.</w:t>
      </w:r>
    </w:p>
    <w:p w14:paraId="21D47EB6" w14:textId="77777777" w:rsidR="00784857" w:rsidRPr="00C00FB2" w:rsidRDefault="00784857" w:rsidP="00784857">
      <w:pPr>
        <w:ind w:left="720"/>
      </w:pPr>
    </w:p>
    <w:p w14:paraId="7B824CDA" w14:textId="738ECF64" w:rsidR="00B13182" w:rsidRDefault="002408E8" w:rsidP="00B13182">
      <w:pPr>
        <w:pStyle w:val="ListParagraph"/>
        <w:numPr>
          <w:ilvl w:val="0"/>
          <w:numId w:val="1"/>
        </w:numPr>
      </w:pPr>
      <w:r w:rsidRPr="00C00FB2">
        <w:t>Roll Call</w:t>
      </w:r>
    </w:p>
    <w:p w14:paraId="48B737EC" w14:textId="145DA7CB" w:rsidR="00784857" w:rsidRDefault="00784857" w:rsidP="00784857"/>
    <w:p w14:paraId="2254361F" w14:textId="77777777" w:rsidR="00784857" w:rsidRDefault="00784857" w:rsidP="00784857">
      <w:pPr>
        <w:ind w:left="720"/>
      </w:pPr>
      <w:r>
        <w:t>PRESENT:</w:t>
      </w:r>
      <w:r>
        <w:tab/>
        <w:t xml:space="preserve">Joanne </w:t>
      </w:r>
      <w:proofErr w:type="spellStart"/>
      <w:r>
        <w:t>Chinnici</w:t>
      </w:r>
      <w:proofErr w:type="spellEnd"/>
    </w:p>
    <w:p w14:paraId="13AD07C0" w14:textId="77777777" w:rsidR="00784857" w:rsidRDefault="00784857" w:rsidP="00784857">
      <w:pPr>
        <w:ind w:left="720"/>
      </w:pPr>
      <w:r>
        <w:tab/>
      </w:r>
      <w:r>
        <w:tab/>
      </w:r>
      <w:r>
        <w:tab/>
      </w:r>
      <w:r>
        <w:tab/>
        <w:t>Mary Myrick</w:t>
      </w:r>
    </w:p>
    <w:p w14:paraId="700F04F9" w14:textId="77777777" w:rsidR="00784857" w:rsidRDefault="00784857" w:rsidP="00784857">
      <w:pPr>
        <w:ind w:left="720"/>
      </w:pPr>
      <w:r>
        <w:tab/>
      </w:r>
      <w:r>
        <w:tab/>
      </w:r>
      <w:r>
        <w:tab/>
      </w:r>
      <w:r>
        <w:tab/>
        <w:t>Kris Brule’</w:t>
      </w:r>
    </w:p>
    <w:p w14:paraId="0B3EB574" w14:textId="77777777" w:rsidR="00784857" w:rsidRDefault="00784857" w:rsidP="00784857">
      <w:pPr>
        <w:ind w:left="720"/>
      </w:pPr>
      <w:r>
        <w:tab/>
      </w:r>
      <w:r>
        <w:tab/>
      </w:r>
      <w:r>
        <w:tab/>
      </w:r>
      <w:r>
        <w:tab/>
        <w:t>Chuck Mai</w:t>
      </w:r>
    </w:p>
    <w:p w14:paraId="7FC3D351" w14:textId="77777777" w:rsidR="00784857" w:rsidRDefault="00784857" w:rsidP="00784857">
      <w:pPr>
        <w:ind w:left="720"/>
      </w:pPr>
      <w:r>
        <w:tab/>
      </w:r>
      <w:r>
        <w:tab/>
      </w:r>
      <w:r>
        <w:tab/>
      </w:r>
      <w:r>
        <w:tab/>
        <w:t>Clay Chapman</w:t>
      </w:r>
    </w:p>
    <w:p w14:paraId="168EC2C3" w14:textId="77777777" w:rsidR="00784857" w:rsidRDefault="00784857" w:rsidP="00784857">
      <w:pPr>
        <w:ind w:left="720"/>
      </w:pPr>
    </w:p>
    <w:p w14:paraId="7DD281E3" w14:textId="77777777" w:rsidR="00784857" w:rsidRDefault="00784857" w:rsidP="00784857">
      <w:pPr>
        <w:ind w:left="720"/>
      </w:pPr>
      <w:r>
        <w:t>ABSENT:</w:t>
      </w:r>
      <w:r>
        <w:tab/>
      </w:r>
      <w:r>
        <w:tab/>
        <w:t>None</w:t>
      </w:r>
    </w:p>
    <w:p w14:paraId="67FAD203" w14:textId="77777777" w:rsidR="00784857" w:rsidRPr="00C00FB2" w:rsidRDefault="00784857" w:rsidP="00784857">
      <w:pPr>
        <w:ind w:left="720"/>
      </w:pPr>
    </w:p>
    <w:bookmarkEnd w:id="0"/>
    <w:p w14:paraId="1166D8B5" w14:textId="75B76DE6" w:rsidR="00FE4052" w:rsidRPr="00C00FB2" w:rsidRDefault="00FE4052" w:rsidP="00FE4052">
      <w:pPr>
        <w:pStyle w:val="ListParagraph"/>
        <w:jc w:val="center"/>
        <w:rPr>
          <w:u w:val="single"/>
        </w:rPr>
      </w:pPr>
      <w:r w:rsidRPr="00C00FB2">
        <w:rPr>
          <w:u w:val="single"/>
        </w:rPr>
        <w:t>Consent Items</w:t>
      </w:r>
    </w:p>
    <w:p w14:paraId="481258ED" w14:textId="77777777" w:rsidR="00865127" w:rsidRPr="00C00FB2" w:rsidRDefault="00865127" w:rsidP="002408E8"/>
    <w:p w14:paraId="1ED9D08C" w14:textId="06D3EABF" w:rsidR="002408E8" w:rsidRPr="00C00FB2" w:rsidRDefault="002408E8" w:rsidP="00FE4052">
      <w:pPr>
        <w:pStyle w:val="ListParagraph"/>
        <w:numPr>
          <w:ilvl w:val="0"/>
          <w:numId w:val="1"/>
        </w:numPr>
      </w:pPr>
      <w:r w:rsidRPr="00C00FB2">
        <w:t>Approval of Minutes:</w:t>
      </w:r>
    </w:p>
    <w:p w14:paraId="7167707A" w14:textId="5FB05D10" w:rsidR="00C54E38" w:rsidRDefault="0027336D" w:rsidP="00FE4052">
      <w:pPr>
        <w:pStyle w:val="ListParagraph"/>
        <w:numPr>
          <w:ilvl w:val="1"/>
          <w:numId w:val="1"/>
        </w:numPr>
      </w:pPr>
      <w:r w:rsidRPr="00C00FB2">
        <w:t>Regular Meeting of the CL Board of Trustees</w:t>
      </w:r>
      <w:r w:rsidR="00FE4052" w:rsidRPr="00C00FB2">
        <w:t xml:space="preserve"> o</w:t>
      </w:r>
      <w:r w:rsidR="00C54E38">
        <w:t>n</w:t>
      </w:r>
      <w:r w:rsidR="00FE4052" w:rsidRPr="00C00FB2">
        <w:t xml:space="preserve"> </w:t>
      </w:r>
      <w:r w:rsidR="00F52F1F">
        <w:t>Dec</w:t>
      </w:r>
      <w:r w:rsidR="001B4559">
        <w:t>e</w:t>
      </w:r>
      <w:r w:rsidR="00CE5818">
        <w:t>m</w:t>
      </w:r>
      <w:r w:rsidR="005D36C8">
        <w:t>ber</w:t>
      </w:r>
      <w:r w:rsidR="00DE19DA">
        <w:t xml:space="preserve"> </w:t>
      </w:r>
      <w:r w:rsidR="00F52F1F">
        <w:t>2</w:t>
      </w:r>
      <w:r w:rsidR="002E605D">
        <w:t>1</w:t>
      </w:r>
      <w:r w:rsidR="008B4875" w:rsidRPr="00C00FB2">
        <w:t>, 20</w:t>
      </w:r>
      <w:r w:rsidR="003531A7" w:rsidRPr="00C00FB2">
        <w:t>2</w:t>
      </w:r>
      <w:r w:rsidR="00025EC0">
        <w:t>2</w:t>
      </w:r>
    </w:p>
    <w:p w14:paraId="2BFD827B" w14:textId="533D877B" w:rsidR="001B4559" w:rsidRDefault="001B4559" w:rsidP="00F52F1F">
      <w:pPr>
        <w:ind w:left="1080"/>
      </w:pPr>
    </w:p>
    <w:p w14:paraId="7431CCC5" w14:textId="5AE122C9" w:rsidR="007A319C" w:rsidRDefault="00B47190" w:rsidP="009E187B">
      <w:pPr>
        <w:pStyle w:val="ListParagraph"/>
        <w:numPr>
          <w:ilvl w:val="0"/>
          <w:numId w:val="1"/>
        </w:numPr>
      </w:pPr>
      <w:r>
        <w:t xml:space="preserve"> </w:t>
      </w:r>
      <w:r w:rsidR="006D1682">
        <w:t>A</w:t>
      </w:r>
      <w:r w:rsidR="003410C1" w:rsidRPr="00C00FB2">
        <w:t>cknowledge receipt of</w:t>
      </w:r>
      <w:r w:rsidR="008B4ADE" w:rsidRPr="00C00FB2">
        <w:t xml:space="preserve"> Claims and</w:t>
      </w:r>
      <w:r w:rsidR="002408E8" w:rsidRPr="00C00FB2">
        <w:t xml:space="preserve"> Purchase Orders</w:t>
      </w:r>
      <w:r w:rsidR="003410C1" w:rsidRPr="00C00FB2">
        <w:t xml:space="preserve"> Report</w:t>
      </w:r>
      <w:r w:rsidR="007A319C">
        <w:br/>
      </w:r>
    </w:p>
    <w:p w14:paraId="0A005962" w14:textId="3944D96A" w:rsidR="00784857" w:rsidRDefault="00784857" w:rsidP="00784857">
      <w:pPr>
        <w:pStyle w:val="ListParagraph"/>
      </w:pPr>
      <w:r>
        <w:t xml:space="preserve">MOTION:  A motion was made by </w:t>
      </w:r>
      <w:r w:rsidR="00F94C40">
        <w:t xml:space="preserve">Mai </w:t>
      </w:r>
      <w:r>
        <w:t>and seconded by</w:t>
      </w:r>
      <w:r w:rsidR="00F94C40">
        <w:t xml:space="preserve"> Brule’ </w:t>
      </w:r>
      <w:r>
        <w:t>to accept</w:t>
      </w:r>
    </w:p>
    <w:p w14:paraId="3A2AEC8A" w14:textId="23C31B9C" w:rsidR="00784857" w:rsidRDefault="00784857" w:rsidP="00784857">
      <w:pPr>
        <w:pStyle w:val="ListParagraph"/>
      </w:pPr>
      <w:r>
        <w:t>the consent agenda as presented.</w:t>
      </w:r>
    </w:p>
    <w:p w14:paraId="0F06E7DF" w14:textId="16FA1255" w:rsidR="00784857" w:rsidRDefault="00784857" w:rsidP="00784857">
      <w:pPr>
        <w:pStyle w:val="ListParagraph"/>
      </w:pPr>
    </w:p>
    <w:p w14:paraId="5ECB44D6" w14:textId="77777777" w:rsidR="00784857" w:rsidRPr="008972A6" w:rsidRDefault="00784857" w:rsidP="00784857">
      <w:pPr>
        <w:pStyle w:val="ListParagraph"/>
        <w:rPr>
          <w:rFonts w:ascii="Lucida Bright" w:hAnsi="Lucida Bright"/>
          <w:sz w:val="20"/>
          <w:szCs w:val="20"/>
        </w:rPr>
      </w:pPr>
      <w:r w:rsidRPr="008D66C2">
        <w:rPr>
          <w:rFonts w:ascii="Lucida Bright" w:hAnsi="Lucida Bright"/>
          <w:sz w:val="20"/>
          <w:szCs w:val="20"/>
        </w:rPr>
        <w:t>AYE:</w:t>
      </w:r>
      <w:r w:rsidRPr="008D66C2">
        <w:rPr>
          <w:rFonts w:ascii="Lucida Bright" w:hAnsi="Lucida Bright"/>
          <w:sz w:val="20"/>
          <w:szCs w:val="20"/>
        </w:rPr>
        <w:tab/>
      </w:r>
      <w:r w:rsidRPr="008D66C2">
        <w:rPr>
          <w:rFonts w:ascii="Lucida Bright" w:hAnsi="Lucida Bright"/>
          <w:sz w:val="20"/>
          <w:szCs w:val="20"/>
        </w:rPr>
        <w:tab/>
        <w:t xml:space="preserve">Joanne </w:t>
      </w:r>
      <w:proofErr w:type="spellStart"/>
      <w:r w:rsidRPr="008D66C2">
        <w:rPr>
          <w:rFonts w:ascii="Lucida Bright" w:hAnsi="Lucida Bright"/>
          <w:sz w:val="20"/>
          <w:szCs w:val="20"/>
        </w:rPr>
        <w:t>Chinnici</w:t>
      </w:r>
      <w:proofErr w:type="spellEnd"/>
    </w:p>
    <w:p w14:paraId="371CA1AE" w14:textId="77777777" w:rsidR="00784857" w:rsidRDefault="00784857" w:rsidP="00784857">
      <w:pPr>
        <w:pStyle w:val="ListParagraph"/>
        <w:rPr>
          <w:rFonts w:ascii="Lucida Bright" w:hAnsi="Lucida Bright"/>
          <w:sz w:val="20"/>
          <w:szCs w:val="20"/>
        </w:rPr>
      </w:pPr>
      <w:r w:rsidRPr="008D66C2">
        <w:rPr>
          <w:rFonts w:ascii="Lucida Bright" w:hAnsi="Lucida Bright"/>
          <w:sz w:val="20"/>
          <w:szCs w:val="20"/>
        </w:rPr>
        <w:tab/>
      </w:r>
      <w:r w:rsidRPr="008D66C2">
        <w:rPr>
          <w:rFonts w:ascii="Lucida Bright" w:hAnsi="Lucida Bright"/>
          <w:sz w:val="20"/>
          <w:szCs w:val="20"/>
        </w:rPr>
        <w:tab/>
      </w:r>
      <w:r w:rsidRPr="008D66C2">
        <w:rPr>
          <w:rFonts w:ascii="Lucida Bright" w:hAnsi="Lucida Bright"/>
          <w:sz w:val="20"/>
          <w:szCs w:val="20"/>
        </w:rPr>
        <w:tab/>
        <w:t>Kris Bru</w:t>
      </w:r>
      <w:r>
        <w:rPr>
          <w:rFonts w:ascii="Lucida Bright" w:hAnsi="Lucida Bright"/>
          <w:sz w:val="20"/>
          <w:szCs w:val="20"/>
        </w:rPr>
        <w:t>le’</w:t>
      </w:r>
    </w:p>
    <w:p w14:paraId="6073652E" w14:textId="77777777" w:rsidR="00784857" w:rsidRDefault="00784857" w:rsidP="00784857">
      <w:pPr>
        <w:pStyle w:val="ListParagraph"/>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Mary Myrick</w:t>
      </w:r>
    </w:p>
    <w:p w14:paraId="45FD6ECD" w14:textId="77777777" w:rsidR="00784857" w:rsidRDefault="00784857" w:rsidP="00784857">
      <w:pPr>
        <w:pStyle w:val="ListParagraph"/>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Chuck Mai</w:t>
      </w:r>
    </w:p>
    <w:p w14:paraId="26908731" w14:textId="77777777" w:rsidR="00784857" w:rsidRPr="00580B10" w:rsidRDefault="00784857" w:rsidP="00784857">
      <w:pPr>
        <w:pStyle w:val="ListParagraph"/>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Clay Chapman</w:t>
      </w:r>
      <w:r w:rsidRPr="00580B10">
        <w:rPr>
          <w:rFonts w:ascii="Lucida Bright" w:hAnsi="Lucida Bright"/>
          <w:sz w:val="20"/>
          <w:szCs w:val="20"/>
        </w:rPr>
        <w:tab/>
      </w:r>
    </w:p>
    <w:p w14:paraId="119F18AD" w14:textId="77777777" w:rsidR="00784857" w:rsidRPr="008D66C2" w:rsidRDefault="00784857" w:rsidP="00784857">
      <w:pPr>
        <w:pStyle w:val="ListParagraph"/>
        <w:rPr>
          <w:rFonts w:ascii="Lucida Bright" w:hAnsi="Lucida Bright"/>
          <w:sz w:val="20"/>
          <w:szCs w:val="20"/>
        </w:rPr>
      </w:pPr>
    </w:p>
    <w:p w14:paraId="1F826F54" w14:textId="77777777" w:rsidR="00784857" w:rsidRDefault="00784857" w:rsidP="00784857">
      <w:pPr>
        <w:pStyle w:val="ListParagraph"/>
        <w:rPr>
          <w:rFonts w:ascii="Lucida Bright" w:hAnsi="Lucida Bright"/>
          <w:sz w:val="20"/>
          <w:szCs w:val="20"/>
        </w:rPr>
      </w:pPr>
      <w:r w:rsidRPr="008D66C2">
        <w:rPr>
          <w:rFonts w:ascii="Lucida Bright" w:hAnsi="Lucida Bright"/>
          <w:sz w:val="20"/>
          <w:szCs w:val="20"/>
        </w:rPr>
        <w:t>NAY:</w:t>
      </w:r>
      <w:r w:rsidRPr="008D66C2">
        <w:rPr>
          <w:rFonts w:ascii="Lucida Bright" w:hAnsi="Lucida Bright"/>
          <w:sz w:val="20"/>
          <w:szCs w:val="20"/>
        </w:rPr>
        <w:tab/>
      </w:r>
      <w:r w:rsidRPr="008D66C2">
        <w:rPr>
          <w:rFonts w:ascii="Lucida Bright" w:hAnsi="Lucida Bright"/>
          <w:sz w:val="20"/>
          <w:szCs w:val="20"/>
        </w:rPr>
        <w:tab/>
        <w:t>None</w:t>
      </w:r>
    </w:p>
    <w:p w14:paraId="129E02D3" w14:textId="77777777" w:rsidR="00784857" w:rsidRDefault="00784857" w:rsidP="00784857">
      <w:pPr>
        <w:pStyle w:val="ListParagraph"/>
      </w:pPr>
    </w:p>
    <w:p w14:paraId="3A11A466" w14:textId="77777777" w:rsidR="00796EE2" w:rsidRPr="00C00FB2" w:rsidRDefault="00796EE2" w:rsidP="00796EE2">
      <w:pPr>
        <w:pStyle w:val="ListParagraph"/>
        <w:numPr>
          <w:ilvl w:val="0"/>
          <w:numId w:val="1"/>
        </w:numPr>
      </w:pPr>
      <w:r w:rsidRPr="00C00FB2">
        <w:t>Items Removed from Consent Agenda</w:t>
      </w:r>
      <w:r w:rsidRPr="00C00FB2">
        <w:br/>
      </w:r>
    </w:p>
    <w:p w14:paraId="14E3C51C" w14:textId="77777777" w:rsidR="00081D19" w:rsidRDefault="00E402CB" w:rsidP="00E937CD">
      <w:pPr>
        <w:pStyle w:val="ListParagraph"/>
        <w:numPr>
          <w:ilvl w:val="0"/>
          <w:numId w:val="1"/>
        </w:numPr>
      </w:pPr>
      <w:r w:rsidRPr="00CA0EEA">
        <w:t>Consider</w:t>
      </w:r>
      <w:bookmarkStart w:id="1" w:name="_Hlk121914466"/>
      <w:r w:rsidRPr="00CA0EEA">
        <w:t>, discuss and</w:t>
      </w:r>
      <w:r>
        <w:t xml:space="preserve"> </w:t>
      </w:r>
      <w:r w:rsidR="00742701">
        <w:rPr>
          <w:color w:val="000000"/>
        </w:rPr>
        <w:t xml:space="preserve">possibly vote to amend, revise, approve or deny </w:t>
      </w:r>
      <w:r w:rsidR="000C3444" w:rsidRPr="000C3444">
        <w:rPr>
          <w:color w:val="000000"/>
        </w:rPr>
        <w:t xml:space="preserve">an </w:t>
      </w:r>
      <w:bookmarkStart w:id="2" w:name="_Hlk124849762"/>
      <w:r w:rsidR="000C3444" w:rsidRPr="000C3444">
        <w:rPr>
          <w:color w:val="000000"/>
        </w:rPr>
        <w:t xml:space="preserve">Ordinance adopting an Employee Retirement System, Defined Contribution Plan for the </w:t>
      </w:r>
      <w:r w:rsidR="000C3444" w:rsidRPr="000C3444">
        <w:rPr>
          <w:bCs/>
          <w:color w:val="000000"/>
        </w:rPr>
        <w:t>Town of Carlton Landing, Oklahoma; providing retirement benefits for eligible employees of the</w:t>
      </w:r>
      <w:r w:rsidR="000C3444" w:rsidRPr="000C3444">
        <w:rPr>
          <w:color w:val="000000"/>
        </w:rPr>
        <w:t xml:space="preserve"> </w:t>
      </w:r>
      <w:r w:rsidR="000C3444" w:rsidRPr="000C3444">
        <w:rPr>
          <w:bCs/>
          <w:color w:val="000000"/>
        </w:rPr>
        <w:t>Town of Carlton Landing, Oklahoma</w:t>
      </w:r>
      <w:r w:rsidR="000C3444" w:rsidRPr="000C3444">
        <w:rPr>
          <w:color w:val="000000"/>
        </w:rPr>
        <w:t xml:space="preserve">; providing for purpose and organization; providing </w:t>
      </w:r>
      <w:r w:rsidR="000C3444" w:rsidRPr="000C3444">
        <w:rPr>
          <w:color w:val="000000"/>
        </w:rPr>
        <w:lastRenderedPageBreak/>
        <w:t xml:space="preserve">for definitions; providing for eligibility and participation; providing for employer and employee contributions; providing for accounting, allocation, and valuation; providing benefits; providing for required notice; providing for amendments and termination; providing for transfer to and from other plans; creating a committee and providing for powers, duties, and rights of committee; providing for payment of certain obligations; providing for duration and payment of expenses; providing for effective date; providing for vesting schedules; providing for a fund to finance the system to be pooled with other incorporated cities, towns and their agencies and instrumentalities for purposes of administration, management, and investment as part of the Oklahoma Municipal Retirement Fund; providing for payment of all contributions under the system to the Oklahoma Municipal Retirement Fund for management and investment;  providing for non-alienation of benefits; adopting those amendments mandated by the Internal Revenue Code; providing for employer pickup of required contributions; providing for </w:t>
      </w:r>
      <w:proofErr w:type="spellStart"/>
      <w:r w:rsidR="000C3444" w:rsidRPr="000C3444">
        <w:rPr>
          <w:color w:val="000000"/>
        </w:rPr>
        <w:t>repealer</w:t>
      </w:r>
      <w:proofErr w:type="spellEnd"/>
      <w:r w:rsidR="000C3444" w:rsidRPr="000C3444">
        <w:rPr>
          <w:color w:val="000000"/>
        </w:rPr>
        <w:t xml:space="preserve"> and severability</w:t>
      </w:r>
      <w:bookmarkEnd w:id="2"/>
      <w:r w:rsidR="000C3444" w:rsidRPr="000C3444">
        <w:rPr>
          <w:color w:val="000000"/>
        </w:rPr>
        <w:t>; and Declaring an Emergency, or take any other appropriate action.</w:t>
      </w:r>
      <w:bookmarkEnd w:id="1"/>
    </w:p>
    <w:p w14:paraId="5A5B8A62" w14:textId="77777777" w:rsidR="00081D19" w:rsidRDefault="00081D19" w:rsidP="00081D19">
      <w:pPr>
        <w:pStyle w:val="ListParagraph"/>
      </w:pPr>
    </w:p>
    <w:p w14:paraId="52954A27" w14:textId="1E966CC7" w:rsidR="00081D19" w:rsidRDefault="00081D19" w:rsidP="00081D19">
      <w:pPr>
        <w:pStyle w:val="BodyText"/>
        <w:ind w:left="720"/>
        <w:jc w:val="both"/>
        <w:rPr>
          <w:b w:val="0"/>
          <w:bCs/>
          <w:sz w:val="24"/>
          <w:szCs w:val="24"/>
        </w:rPr>
      </w:pPr>
      <w:r w:rsidRPr="004F1737">
        <w:rPr>
          <w:b w:val="0"/>
          <w:bCs/>
          <w:sz w:val="24"/>
          <w:szCs w:val="24"/>
        </w:rPr>
        <w:t>The Town adopted and approved a Defined Contribution Plan</w:t>
      </w:r>
      <w:r>
        <w:rPr>
          <w:b w:val="0"/>
          <w:bCs/>
          <w:sz w:val="24"/>
          <w:szCs w:val="24"/>
        </w:rPr>
        <w:t xml:space="preserve"> through Oklahoma Municipal Retirement Fund, which was limited to the Town Administrator.  The proposed Ordinance adds a general employee component to the Town’s Plan.  The Contribution amounts remain the same at ten (10%) percent Town contribution and five (5%) percent employee contribution.  Vesting for Town Administrator stays at 100% vesting and general employees will be a five (5) year vesting period at twenty (20%) percent per year.  The Plan includes the ability for employees to obtain a loan against the value of their Retirement Balance.</w:t>
      </w:r>
    </w:p>
    <w:p w14:paraId="0BD7D301" w14:textId="71C6967E" w:rsidR="00081D19" w:rsidRDefault="00081D19" w:rsidP="00081D19">
      <w:pPr>
        <w:pStyle w:val="BodyText"/>
        <w:ind w:left="720"/>
        <w:jc w:val="both"/>
        <w:rPr>
          <w:b w:val="0"/>
          <w:bCs/>
          <w:sz w:val="24"/>
          <w:szCs w:val="24"/>
        </w:rPr>
      </w:pPr>
    </w:p>
    <w:p w14:paraId="6A884466" w14:textId="4C97E390" w:rsidR="00081D19" w:rsidRDefault="00081D19" w:rsidP="00081D19">
      <w:pPr>
        <w:pStyle w:val="BodyText"/>
        <w:ind w:left="720"/>
        <w:jc w:val="both"/>
        <w:rPr>
          <w:b w:val="0"/>
          <w:bCs/>
          <w:sz w:val="24"/>
          <w:szCs w:val="24"/>
        </w:rPr>
      </w:pPr>
      <w:r>
        <w:rPr>
          <w:b w:val="0"/>
          <w:bCs/>
          <w:sz w:val="24"/>
          <w:szCs w:val="24"/>
        </w:rPr>
        <w:t>MOTION:  A motion was made by</w:t>
      </w:r>
      <w:r>
        <w:rPr>
          <w:b w:val="0"/>
          <w:bCs/>
          <w:sz w:val="24"/>
          <w:szCs w:val="24"/>
        </w:rPr>
        <w:tab/>
      </w:r>
      <w:r>
        <w:rPr>
          <w:b w:val="0"/>
          <w:bCs/>
          <w:sz w:val="24"/>
          <w:szCs w:val="24"/>
        </w:rPr>
        <w:tab/>
      </w:r>
      <w:r>
        <w:rPr>
          <w:b w:val="0"/>
          <w:bCs/>
          <w:sz w:val="24"/>
          <w:szCs w:val="24"/>
        </w:rPr>
        <w:tab/>
        <w:t xml:space="preserve">and seconded by </w:t>
      </w:r>
      <w:r>
        <w:rPr>
          <w:b w:val="0"/>
          <w:bCs/>
          <w:sz w:val="24"/>
          <w:szCs w:val="24"/>
        </w:rPr>
        <w:tab/>
      </w:r>
      <w:r>
        <w:rPr>
          <w:b w:val="0"/>
          <w:bCs/>
          <w:sz w:val="24"/>
          <w:szCs w:val="24"/>
        </w:rPr>
        <w:tab/>
      </w:r>
      <w:r>
        <w:rPr>
          <w:b w:val="0"/>
          <w:bCs/>
          <w:sz w:val="24"/>
          <w:szCs w:val="24"/>
        </w:rPr>
        <w:tab/>
      </w:r>
      <w:r>
        <w:rPr>
          <w:b w:val="0"/>
          <w:bCs/>
          <w:sz w:val="24"/>
          <w:szCs w:val="24"/>
        </w:rPr>
        <w:tab/>
        <w:t>to approve</w:t>
      </w:r>
    </w:p>
    <w:p w14:paraId="25DD5187" w14:textId="77777777" w:rsidR="00081D19" w:rsidRPr="00DD5EC1" w:rsidRDefault="00081D19" w:rsidP="00081D19">
      <w:pPr>
        <w:ind w:left="720"/>
        <w:jc w:val="both"/>
      </w:pPr>
      <w:r w:rsidRPr="004F1737">
        <w:t xml:space="preserve">Ordinance adopting an Employee Retirement System, Defined Contribution Plan for the </w:t>
      </w:r>
      <w:r w:rsidRPr="004F1737">
        <w:rPr>
          <w:bCs/>
          <w:caps/>
          <w:noProof/>
        </w:rPr>
        <w:t>T</w:t>
      </w:r>
      <w:r w:rsidRPr="004F1737">
        <w:rPr>
          <w:bCs/>
          <w:noProof/>
        </w:rPr>
        <w:t>own of</w:t>
      </w:r>
      <w:r w:rsidRPr="004F1737">
        <w:rPr>
          <w:bCs/>
          <w:caps/>
        </w:rPr>
        <w:t xml:space="preserve"> </w:t>
      </w:r>
      <w:r w:rsidRPr="004F1737">
        <w:rPr>
          <w:bCs/>
          <w:caps/>
          <w:noProof/>
        </w:rPr>
        <w:t>C</w:t>
      </w:r>
      <w:r w:rsidRPr="004F1737">
        <w:rPr>
          <w:bCs/>
          <w:noProof/>
        </w:rPr>
        <w:t>arlton</w:t>
      </w:r>
      <w:r w:rsidRPr="004F1737">
        <w:rPr>
          <w:bCs/>
          <w:caps/>
          <w:noProof/>
        </w:rPr>
        <w:t xml:space="preserve"> L</w:t>
      </w:r>
      <w:r w:rsidRPr="004F1737">
        <w:rPr>
          <w:bCs/>
          <w:noProof/>
        </w:rPr>
        <w:t>anding</w:t>
      </w:r>
      <w:r w:rsidRPr="004F1737">
        <w:rPr>
          <w:bCs/>
        </w:rPr>
        <w:t>, Oklahoma; providing retirement benefits for eligible employees of the</w:t>
      </w:r>
      <w:r w:rsidRPr="004F1737">
        <w:t xml:space="preserve"> </w:t>
      </w:r>
      <w:r w:rsidRPr="004F1737">
        <w:rPr>
          <w:bCs/>
          <w:caps/>
          <w:noProof/>
        </w:rPr>
        <w:t>T</w:t>
      </w:r>
      <w:r w:rsidRPr="004F1737">
        <w:rPr>
          <w:bCs/>
          <w:noProof/>
        </w:rPr>
        <w:t>own of</w:t>
      </w:r>
      <w:r w:rsidRPr="004F1737">
        <w:rPr>
          <w:bCs/>
          <w:caps/>
        </w:rPr>
        <w:t xml:space="preserve"> </w:t>
      </w:r>
      <w:r w:rsidRPr="004F1737">
        <w:rPr>
          <w:bCs/>
          <w:caps/>
          <w:noProof/>
        </w:rPr>
        <w:t>C</w:t>
      </w:r>
      <w:r w:rsidRPr="004F1737">
        <w:rPr>
          <w:bCs/>
          <w:noProof/>
        </w:rPr>
        <w:t>arlton</w:t>
      </w:r>
      <w:r w:rsidRPr="004F1737">
        <w:rPr>
          <w:bCs/>
          <w:caps/>
          <w:noProof/>
        </w:rPr>
        <w:t xml:space="preserve"> L</w:t>
      </w:r>
      <w:r w:rsidRPr="004F1737">
        <w:rPr>
          <w:bCs/>
          <w:noProof/>
        </w:rPr>
        <w:t>anding</w:t>
      </w:r>
      <w:r w:rsidRPr="004F1737">
        <w:rPr>
          <w:bCs/>
        </w:rPr>
        <w:t>, Oklahoma</w:t>
      </w:r>
      <w:r w:rsidRPr="004F1737">
        <w:t xml:space="preserve">; providing for purpose and organization; providing for definitions; providing for eligibility and participation; providing for employer and employee contributions; providing for accounting, allocation, and valuation; providing benefits; providing for required notice; providing for amendments and termination; providing for transfer to and from other plans; creating a committee and providing for powers, duties, and rights of committee; providing for payment of certain obligations; providing for duration and payment of expenses; providing for effective date; providing for vesting schedules; providing for a fund to finance the system to be pooled with other incorporated cities, towns and their agencies and instrumentalities for purposes of administration, management, and investment as part of the Oklahoma Municipal Retirement Fund; providing for payment of all contributions under the system to the Oklahoma Municipal Retirement Fund for management and investment;  providing for non-alienation of benefits; </w:t>
      </w:r>
      <w:r w:rsidRPr="004F1737">
        <w:rPr>
          <w:rFonts w:ascii="CG Times" w:hAnsi="CG Times"/>
        </w:rPr>
        <w:t>adopting those amendments mandated by the Internal Revenue Code;</w:t>
      </w:r>
      <w:r w:rsidRPr="004F1737">
        <w:t xml:space="preserve"> </w:t>
      </w:r>
      <w:r w:rsidRPr="004F1737">
        <w:rPr>
          <w:rFonts w:ascii="CG Times" w:hAnsi="CG Times"/>
        </w:rPr>
        <w:t xml:space="preserve">providing for employer pickup of required contributions; </w:t>
      </w:r>
      <w:r w:rsidRPr="004F1737">
        <w:t xml:space="preserve">providing for </w:t>
      </w:r>
      <w:proofErr w:type="spellStart"/>
      <w:r w:rsidRPr="004F1737">
        <w:t>repealer</w:t>
      </w:r>
      <w:proofErr w:type="spellEnd"/>
      <w:r w:rsidRPr="004F1737">
        <w:t xml:space="preserve"> and severability</w:t>
      </w:r>
      <w:r w:rsidRPr="004F1737">
        <w:rPr>
          <w:color w:val="000000"/>
        </w:rPr>
        <w:t>.</w:t>
      </w:r>
    </w:p>
    <w:p w14:paraId="368D7E23" w14:textId="77777777" w:rsidR="00081D19" w:rsidRDefault="00081D19" w:rsidP="00081D19"/>
    <w:p w14:paraId="4803D6BE" w14:textId="77777777" w:rsidR="00081D19" w:rsidRPr="008972A6" w:rsidRDefault="00081D19" w:rsidP="00081D19">
      <w:pPr>
        <w:pStyle w:val="ListParagraph"/>
        <w:rPr>
          <w:rFonts w:ascii="Lucida Bright" w:hAnsi="Lucida Bright"/>
          <w:sz w:val="20"/>
          <w:szCs w:val="20"/>
        </w:rPr>
      </w:pPr>
      <w:r w:rsidRPr="008D66C2">
        <w:rPr>
          <w:rFonts w:ascii="Lucida Bright" w:hAnsi="Lucida Bright"/>
          <w:sz w:val="20"/>
          <w:szCs w:val="20"/>
        </w:rPr>
        <w:t>AYE:</w:t>
      </w:r>
      <w:r w:rsidRPr="008D66C2">
        <w:rPr>
          <w:rFonts w:ascii="Lucida Bright" w:hAnsi="Lucida Bright"/>
          <w:sz w:val="20"/>
          <w:szCs w:val="20"/>
        </w:rPr>
        <w:tab/>
      </w:r>
      <w:r w:rsidRPr="008D66C2">
        <w:rPr>
          <w:rFonts w:ascii="Lucida Bright" w:hAnsi="Lucida Bright"/>
          <w:sz w:val="20"/>
          <w:szCs w:val="20"/>
        </w:rPr>
        <w:tab/>
        <w:t xml:space="preserve">Joanne </w:t>
      </w:r>
      <w:proofErr w:type="spellStart"/>
      <w:r w:rsidRPr="008D66C2">
        <w:rPr>
          <w:rFonts w:ascii="Lucida Bright" w:hAnsi="Lucida Bright"/>
          <w:sz w:val="20"/>
          <w:szCs w:val="20"/>
        </w:rPr>
        <w:t>Chinnici</w:t>
      </w:r>
      <w:proofErr w:type="spellEnd"/>
    </w:p>
    <w:p w14:paraId="5652021A" w14:textId="77777777" w:rsidR="00081D19" w:rsidRDefault="00081D19" w:rsidP="00081D19">
      <w:pPr>
        <w:pStyle w:val="ListParagraph"/>
        <w:rPr>
          <w:rFonts w:ascii="Lucida Bright" w:hAnsi="Lucida Bright"/>
          <w:sz w:val="20"/>
          <w:szCs w:val="20"/>
        </w:rPr>
      </w:pPr>
      <w:r w:rsidRPr="008D66C2">
        <w:rPr>
          <w:rFonts w:ascii="Lucida Bright" w:hAnsi="Lucida Bright"/>
          <w:sz w:val="20"/>
          <w:szCs w:val="20"/>
        </w:rPr>
        <w:tab/>
      </w:r>
      <w:r w:rsidRPr="008D66C2">
        <w:rPr>
          <w:rFonts w:ascii="Lucida Bright" w:hAnsi="Lucida Bright"/>
          <w:sz w:val="20"/>
          <w:szCs w:val="20"/>
        </w:rPr>
        <w:tab/>
      </w:r>
      <w:r w:rsidRPr="008D66C2">
        <w:rPr>
          <w:rFonts w:ascii="Lucida Bright" w:hAnsi="Lucida Bright"/>
          <w:sz w:val="20"/>
          <w:szCs w:val="20"/>
        </w:rPr>
        <w:tab/>
        <w:t>Kris Bru</w:t>
      </w:r>
      <w:r>
        <w:rPr>
          <w:rFonts w:ascii="Lucida Bright" w:hAnsi="Lucida Bright"/>
          <w:sz w:val="20"/>
          <w:szCs w:val="20"/>
        </w:rPr>
        <w:t>le’</w:t>
      </w:r>
    </w:p>
    <w:p w14:paraId="23277970" w14:textId="77777777" w:rsidR="00081D19" w:rsidRDefault="00081D19" w:rsidP="00081D19">
      <w:pPr>
        <w:pStyle w:val="ListParagraph"/>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Mary Myrick</w:t>
      </w:r>
    </w:p>
    <w:p w14:paraId="3C6A76EF" w14:textId="77777777" w:rsidR="00081D19" w:rsidRDefault="00081D19" w:rsidP="00081D19">
      <w:pPr>
        <w:pStyle w:val="ListParagraph"/>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Chuck Mai</w:t>
      </w:r>
    </w:p>
    <w:p w14:paraId="5B617FF8" w14:textId="77777777" w:rsidR="00081D19" w:rsidRPr="00580B10" w:rsidRDefault="00081D19" w:rsidP="00081D19">
      <w:pPr>
        <w:pStyle w:val="ListParagraph"/>
        <w:rPr>
          <w:rFonts w:ascii="Lucida Bright" w:hAnsi="Lucida Bright"/>
          <w:sz w:val="20"/>
          <w:szCs w:val="20"/>
        </w:rPr>
      </w:pPr>
      <w:r>
        <w:rPr>
          <w:rFonts w:ascii="Lucida Bright" w:hAnsi="Lucida Bright"/>
          <w:sz w:val="20"/>
          <w:szCs w:val="20"/>
        </w:rPr>
        <w:lastRenderedPageBreak/>
        <w:tab/>
      </w:r>
      <w:r>
        <w:rPr>
          <w:rFonts w:ascii="Lucida Bright" w:hAnsi="Lucida Bright"/>
          <w:sz w:val="20"/>
          <w:szCs w:val="20"/>
        </w:rPr>
        <w:tab/>
      </w:r>
      <w:r>
        <w:rPr>
          <w:rFonts w:ascii="Lucida Bright" w:hAnsi="Lucida Bright"/>
          <w:sz w:val="20"/>
          <w:szCs w:val="20"/>
        </w:rPr>
        <w:tab/>
        <w:t>Clay Chapman</w:t>
      </w:r>
      <w:r w:rsidRPr="00580B10">
        <w:rPr>
          <w:rFonts w:ascii="Lucida Bright" w:hAnsi="Lucida Bright"/>
          <w:sz w:val="20"/>
          <w:szCs w:val="20"/>
        </w:rPr>
        <w:tab/>
      </w:r>
    </w:p>
    <w:p w14:paraId="4677426E" w14:textId="77777777" w:rsidR="00081D19" w:rsidRPr="008D66C2" w:rsidRDefault="00081D19" w:rsidP="00081D19">
      <w:pPr>
        <w:pStyle w:val="ListParagraph"/>
        <w:rPr>
          <w:rFonts w:ascii="Lucida Bright" w:hAnsi="Lucida Bright"/>
          <w:sz w:val="20"/>
          <w:szCs w:val="20"/>
        </w:rPr>
      </w:pPr>
    </w:p>
    <w:p w14:paraId="444A9F9F" w14:textId="524FB0AF" w:rsidR="00081D19" w:rsidRPr="00081D19" w:rsidRDefault="00081D19" w:rsidP="00081D19">
      <w:pPr>
        <w:pStyle w:val="ListParagraph"/>
        <w:rPr>
          <w:rFonts w:ascii="Lucida Bright" w:hAnsi="Lucida Bright"/>
          <w:sz w:val="20"/>
          <w:szCs w:val="20"/>
        </w:rPr>
      </w:pPr>
      <w:r w:rsidRPr="008D66C2">
        <w:rPr>
          <w:rFonts w:ascii="Lucida Bright" w:hAnsi="Lucida Bright"/>
          <w:sz w:val="20"/>
          <w:szCs w:val="20"/>
        </w:rPr>
        <w:t>NAY:</w:t>
      </w:r>
      <w:r w:rsidRPr="008D66C2">
        <w:rPr>
          <w:rFonts w:ascii="Lucida Bright" w:hAnsi="Lucida Bright"/>
          <w:sz w:val="20"/>
          <w:szCs w:val="20"/>
        </w:rPr>
        <w:tab/>
      </w:r>
      <w:r w:rsidRPr="008D66C2">
        <w:rPr>
          <w:rFonts w:ascii="Lucida Bright" w:hAnsi="Lucida Bright"/>
          <w:sz w:val="20"/>
          <w:szCs w:val="20"/>
        </w:rPr>
        <w:tab/>
        <w:t>None</w:t>
      </w:r>
    </w:p>
    <w:p w14:paraId="0A514ECE" w14:textId="77777777" w:rsidR="00081D19" w:rsidRDefault="000C3444" w:rsidP="00081D19">
      <w:pPr>
        <w:pStyle w:val="ListParagraph"/>
      </w:pPr>
      <w:r>
        <w:br/>
        <w:t xml:space="preserve">            6a.  </w:t>
      </w:r>
      <w:r w:rsidR="00612092">
        <w:t>Vote to approve Declaring an Emergency</w:t>
      </w:r>
      <w:r w:rsidR="008262EA">
        <w:t>.</w:t>
      </w:r>
    </w:p>
    <w:p w14:paraId="43FF56FE" w14:textId="77777777" w:rsidR="00081D19" w:rsidRDefault="00081D19" w:rsidP="00081D19">
      <w:pPr>
        <w:pStyle w:val="ListParagraph"/>
      </w:pPr>
    </w:p>
    <w:p w14:paraId="232FC3C6" w14:textId="0D558BF3" w:rsidR="00081D19" w:rsidRDefault="00081D19" w:rsidP="00081D19">
      <w:pPr>
        <w:pStyle w:val="ListParagraph"/>
        <w:ind w:left="432" w:firstLine="288"/>
      </w:pPr>
      <w:r>
        <w:t>MOTION:  A motion was made by</w:t>
      </w:r>
      <w:r w:rsidR="00F94C40">
        <w:t xml:space="preserve"> </w:t>
      </w:r>
      <w:proofErr w:type="spellStart"/>
      <w:r w:rsidR="00F94C40">
        <w:t>Chinnici</w:t>
      </w:r>
      <w:proofErr w:type="spellEnd"/>
      <w:r w:rsidR="00F94C40">
        <w:t xml:space="preserve"> </w:t>
      </w:r>
      <w:r>
        <w:t xml:space="preserve">and seconded by </w:t>
      </w:r>
      <w:r w:rsidR="00F94C40">
        <w:t xml:space="preserve">Mai </w:t>
      </w:r>
      <w:r>
        <w:t>to approve</w:t>
      </w:r>
    </w:p>
    <w:p w14:paraId="4DFA5781" w14:textId="7FBE6BB2" w:rsidR="00081D19" w:rsidRDefault="002B4E7C" w:rsidP="00081D19">
      <w:pPr>
        <w:pStyle w:val="ListParagraph"/>
        <w:ind w:left="432" w:firstLine="288"/>
      </w:pPr>
      <w:r>
        <w:t>d</w:t>
      </w:r>
      <w:r w:rsidR="00081D19">
        <w:t>eclaring an emergency.</w:t>
      </w:r>
    </w:p>
    <w:p w14:paraId="336719B1" w14:textId="77777777" w:rsidR="00081D19" w:rsidRDefault="00081D19" w:rsidP="00081D19">
      <w:pPr>
        <w:pStyle w:val="ListParagraph"/>
        <w:ind w:left="432" w:firstLine="288"/>
      </w:pPr>
    </w:p>
    <w:p w14:paraId="60649774" w14:textId="77777777" w:rsidR="00081D19" w:rsidRPr="008972A6" w:rsidRDefault="00081D19" w:rsidP="00081D19">
      <w:pPr>
        <w:pStyle w:val="ListParagraph"/>
        <w:rPr>
          <w:rFonts w:ascii="Lucida Bright" w:hAnsi="Lucida Bright"/>
          <w:sz w:val="20"/>
          <w:szCs w:val="20"/>
        </w:rPr>
      </w:pPr>
      <w:r w:rsidRPr="008D66C2">
        <w:rPr>
          <w:rFonts w:ascii="Lucida Bright" w:hAnsi="Lucida Bright"/>
          <w:sz w:val="20"/>
          <w:szCs w:val="20"/>
        </w:rPr>
        <w:t>AYE:</w:t>
      </w:r>
      <w:r w:rsidRPr="008D66C2">
        <w:rPr>
          <w:rFonts w:ascii="Lucida Bright" w:hAnsi="Lucida Bright"/>
          <w:sz w:val="20"/>
          <w:szCs w:val="20"/>
        </w:rPr>
        <w:tab/>
      </w:r>
      <w:r w:rsidRPr="008D66C2">
        <w:rPr>
          <w:rFonts w:ascii="Lucida Bright" w:hAnsi="Lucida Bright"/>
          <w:sz w:val="20"/>
          <w:szCs w:val="20"/>
        </w:rPr>
        <w:tab/>
        <w:t xml:space="preserve">Joanne </w:t>
      </w:r>
      <w:proofErr w:type="spellStart"/>
      <w:r w:rsidRPr="008D66C2">
        <w:rPr>
          <w:rFonts w:ascii="Lucida Bright" w:hAnsi="Lucida Bright"/>
          <w:sz w:val="20"/>
          <w:szCs w:val="20"/>
        </w:rPr>
        <w:t>Chinnici</w:t>
      </w:r>
      <w:proofErr w:type="spellEnd"/>
    </w:p>
    <w:p w14:paraId="0E1336D4" w14:textId="77777777" w:rsidR="00081D19" w:rsidRDefault="00081D19" w:rsidP="00081D19">
      <w:pPr>
        <w:pStyle w:val="ListParagraph"/>
        <w:rPr>
          <w:rFonts w:ascii="Lucida Bright" w:hAnsi="Lucida Bright"/>
          <w:sz w:val="20"/>
          <w:szCs w:val="20"/>
        </w:rPr>
      </w:pPr>
      <w:r w:rsidRPr="008D66C2">
        <w:rPr>
          <w:rFonts w:ascii="Lucida Bright" w:hAnsi="Lucida Bright"/>
          <w:sz w:val="20"/>
          <w:szCs w:val="20"/>
        </w:rPr>
        <w:tab/>
      </w:r>
      <w:r w:rsidRPr="008D66C2">
        <w:rPr>
          <w:rFonts w:ascii="Lucida Bright" w:hAnsi="Lucida Bright"/>
          <w:sz w:val="20"/>
          <w:szCs w:val="20"/>
        </w:rPr>
        <w:tab/>
      </w:r>
      <w:r w:rsidRPr="008D66C2">
        <w:rPr>
          <w:rFonts w:ascii="Lucida Bright" w:hAnsi="Lucida Bright"/>
          <w:sz w:val="20"/>
          <w:szCs w:val="20"/>
        </w:rPr>
        <w:tab/>
        <w:t>Kris Bru</w:t>
      </w:r>
      <w:r>
        <w:rPr>
          <w:rFonts w:ascii="Lucida Bright" w:hAnsi="Lucida Bright"/>
          <w:sz w:val="20"/>
          <w:szCs w:val="20"/>
        </w:rPr>
        <w:t>le’</w:t>
      </w:r>
    </w:p>
    <w:p w14:paraId="122B2CE6" w14:textId="77777777" w:rsidR="00081D19" w:rsidRDefault="00081D19" w:rsidP="00081D19">
      <w:pPr>
        <w:pStyle w:val="ListParagraph"/>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Mary Myrick</w:t>
      </w:r>
    </w:p>
    <w:p w14:paraId="1D662AC7" w14:textId="77777777" w:rsidR="00081D19" w:rsidRDefault="00081D19" w:rsidP="00081D19">
      <w:pPr>
        <w:pStyle w:val="ListParagraph"/>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Chuck Mai</w:t>
      </w:r>
    </w:p>
    <w:p w14:paraId="7383E91C" w14:textId="77777777" w:rsidR="00081D19" w:rsidRPr="00580B10" w:rsidRDefault="00081D19" w:rsidP="00081D19">
      <w:pPr>
        <w:pStyle w:val="ListParagraph"/>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Clay Chapman</w:t>
      </w:r>
      <w:r w:rsidRPr="00580B10">
        <w:rPr>
          <w:rFonts w:ascii="Lucida Bright" w:hAnsi="Lucida Bright"/>
          <w:sz w:val="20"/>
          <w:szCs w:val="20"/>
        </w:rPr>
        <w:tab/>
      </w:r>
    </w:p>
    <w:p w14:paraId="2692C8B1" w14:textId="77777777" w:rsidR="00081D19" w:rsidRPr="008D66C2" w:rsidRDefault="00081D19" w:rsidP="00081D19">
      <w:pPr>
        <w:pStyle w:val="ListParagraph"/>
        <w:rPr>
          <w:rFonts w:ascii="Lucida Bright" w:hAnsi="Lucida Bright"/>
          <w:sz w:val="20"/>
          <w:szCs w:val="20"/>
        </w:rPr>
      </w:pPr>
    </w:p>
    <w:p w14:paraId="6829E8F8" w14:textId="77777777" w:rsidR="00081D19" w:rsidRPr="00081D19" w:rsidRDefault="00081D19" w:rsidP="00081D19">
      <w:pPr>
        <w:pStyle w:val="ListParagraph"/>
        <w:rPr>
          <w:rFonts w:ascii="Lucida Bright" w:hAnsi="Lucida Bright"/>
          <w:sz w:val="20"/>
          <w:szCs w:val="20"/>
        </w:rPr>
      </w:pPr>
      <w:r w:rsidRPr="008D66C2">
        <w:rPr>
          <w:rFonts w:ascii="Lucida Bright" w:hAnsi="Lucida Bright"/>
          <w:sz w:val="20"/>
          <w:szCs w:val="20"/>
        </w:rPr>
        <w:t>NAY:</w:t>
      </w:r>
      <w:r w:rsidRPr="008D66C2">
        <w:rPr>
          <w:rFonts w:ascii="Lucida Bright" w:hAnsi="Lucida Bright"/>
          <w:sz w:val="20"/>
          <w:szCs w:val="20"/>
        </w:rPr>
        <w:tab/>
      </w:r>
      <w:r w:rsidRPr="008D66C2">
        <w:rPr>
          <w:rFonts w:ascii="Lucida Bright" w:hAnsi="Lucida Bright"/>
          <w:sz w:val="20"/>
          <w:szCs w:val="20"/>
        </w:rPr>
        <w:tab/>
        <w:t>None</w:t>
      </w:r>
    </w:p>
    <w:p w14:paraId="252A59B7" w14:textId="17FBD6AB" w:rsidR="007B2B99" w:rsidRDefault="00E402CB" w:rsidP="00081D19">
      <w:pPr>
        <w:pStyle w:val="ListParagraph"/>
        <w:ind w:left="432" w:firstLine="288"/>
      </w:pPr>
      <w:r>
        <w:br/>
        <w:t>Exhibit:</w:t>
      </w:r>
      <w:r w:rsidR="007B2B99">
        <w:br/>
      </w:r>
    </w:p>
    <w:p w14:paraId="3657CBC7" w14:textId="77777777" w:rsidR="00A810D0" w:rsidRDefault="00DA58B6" w:rsidP="00E44000">
      <w:pPr>
        <w:pStyle w:val="ListParagraph"/>
        <w:numPr>
          <w:ilvl w:val="0"/>
          <w:numId w:val="1"/>
        </w:numPr>
      </w:pPr>
      <w:r>
        <w:t xml:space="preserve"> </w:t>
      </w:r>
      <w:r w:rsidR="00724DA9">
        <w:t xml:space="preserve">Consider, </w:t>
      </w:r>
      <w:proofErr w:type="gramStart"/>
      <w:r w:rsidR="00724DA9">
        <w:t>discuss</w:t>
      </w:r>
      <w:proofErr w:type="gramEnd"/>
      <w:r w:rsidR="00724DA9">
        <w:t xml:space="preserve"> and possibly vote to provide direction to staff on preparing a Residential Short-term Rental Ordinance and a proposed fee schedule, or take any other appropriate action.</w:t>
      </w:r>
      <w:r w:rsidR="00724DA9">
        <w:br/>
        <w:t>Exhibit:</w:t>
      </w:r>
    </w:p>
    <w:p w14:paraId="5C5465A7" w14:textId="77777777" w:rsidR="00A810D0" w:rsidRDefault="00A810D0" w:rsidP="00A810D0"/>
    <w:p w14:paraId="005A50DD" w14:textId="77777777" w:rsidR="00A810D0" w:rsidRDefault="00A810D0" w:rsidP="00A810D0">
      <w:pPr>
        <w:pStyle w:val="BodyText"/>
        <w:ind w:left="720"/>
        <w:jc w:val="both"/>
        <w:rPr>
          <w:b w:val="0"/>
          <w:sz w:val="24"/>
          <w:szCs w:val="24"/>
        </w:rPr>
      </w:pPr>
      <w:bookmarkStart w:id="3" w:name="_Hlk87965579"/>
      <w:r>
        <w:rPr>
          <w:b w:val="0"/>
          <w:sz w:val="24"/>
          <w:szCs w:val="24"/>
        </w:rPr>
        <w:t xml:space="preserve">The Town continues to see a growth in the use of residential short-term rentals.  We have several businesses that have registered for business licenses indicating they are property managing residential properties.  We also have several individuals who have received business licenses for short-term rentals.  Staff has been working to </w:t>
      </w:r>
      <w:bookmarkEnd w:id="3"/>
      <w:r>
        <w:rPr>
          <w:b w:val="0"/>
          <w:sz w:val="24"/>
          <w:szCs w:val="24"/>
        </w:rPr>
        <w:t xml:space="preserve">educate those with a business license and others about the sales and lodging tax requirements.  </w:t>
      </w:r>
    </w:p>
    <w:p w14:paraId="23DCE06A" w14:textId="77777777" w:rsidR="00A810D0" w:rsidRDefault="00A810D0" w:rsidP="00A810D0">
      <w:pPr>
        <w:pStyle w:val="BodyText"/>
        <w:jc w:val="both"/>
        <w:rPr>
          <w:b w:val="0"/>
          <w:sz w:val="24"/>
          <w:szCs w:val="24"/>
        </w:rPr>
      </w:pPr>
    </w:p>
    <w:p w14:paraId="6B9A09D7" w14:textId="77777777" w:rsidR="00A810D0" w:rsidRDefault="00A810D0" w:rsidP="00A810D0">
      <w:pPr>
        <w:pStyle w:val="BodyText"/>
        <w:ind w:left="720"/>
        <w:jc w:val="both"/>
        <w:rPr>
          <w:b w:val="0"/>
          <w:sz w:val="24"/>
          <w:szCs w:val="24"/>
        </w:rPr>
      </w:pPr>
      <w:r>
        <w:rPr>
          <w:b w:val="0"/>
          <w:sz w:val="24"/>
          <w:szCs w:val="24"/>
        </w:rPr>
        <w:t xml:space="preserve">Several other Cities have developed and implemented Residential Short-term Rental Ordinance to help manage issues that arise related to rentals.  The proposed Ordinance provides for a requirement to register for a residential short-term license.  As part of the application and license the property owner would have to identify a contact person if they do not reside in Town.  There are requirements for information which must be posted on the property, on marketing/advertising material and provided to each renter.  The license is an annual license.  Each year the property owner would need to provide evidence they have paid sales and lodging taxes.  </w:t>
      </w:r>
    </w:p>
    <w:p w14:paraId="0F786256" w14:textId="77777777" w:rsidR="00A810D0" w:rsidRDefault="00A810D0" w:rsidP="00A810D0">
      <w:pPr>
        <w:pStyle w:val="BodyText"/>
        <w:jc w:val="both"/>
        <w:rPr>
          <w:b w:val="0"/>
          <w:sz w:val="24"/>
          <w:szCs w:val="24"/>
        </w:rPr>
      </w:pPr>
    </w:p>
    <w:p w14:paraId="18614002" w14:textId="55C11D15" w:rsidR="00A810D0" w:rsidRDefault="00A810D0" w:rsidP="002B4E7C">
      <w:pPr>
        <w:pStyle w:val="BodyText"/>
        <w:ind w:left="720"/>
        <w:jc w:val="both"/>
        <w:rPr>
          <w:b w:val="0"/>
          <w:sz w:val="24"/>
          <w:szCs w:val="24"/>
        </w:rPr>
      </w:pPr>
      <w:r>
        <w:rPr>
          <w:b w:val="0"/>
          <w:sz w:val="24"/>
          <w:szCs w:val="24"/>
        </w:rPr>
        <w:t>The item has been placed on as a discussion item to allow the Board and public to review and provide feedback prior to the Board considering for approval.</w:t>
      </w:r>
    </w:p>
    <w:p w14:paraId="6C858A7D" w14:textId="5A1ED1C6" w:rsidR="00CC4B51" w:rsidRDefault="00CC4B51" w:rsidP="002B4E7C">
      <w:pPr>
        <w:pStyle w:val="BodyText"/>
        <w:ind w:left="720"/>
        <w:jc w:val="both"/>
        <w:rPr>
          <w:b w:val="0"/>
          <w:sz w:val="24"/>
          <w:szCs w:val="24"/>
        </w:rPr>
      </w:pPr>
    </w:p>
    <w:p w14:paraId="6B627637" w14:textId="259E523D" w:rsidR="00CC4B51" w:rsidRDefault="00CC4B51" w:rsidP="002B4E7C">
      <w:pPr>
        <w:pStyle w:val="BodyText"/>
        <w:ind w:left="720"/>
        <w:jc w:val="both"/>
        <w:rPr>
          <w:b w:val="0"/>
          <w:sz w:val="24"/>
          <w:szCs w:val="24"/>
        </w:rPr>
      </w:pPr>
      <w:r>
        <w:rPr>
          <w:b w:val="0"/>
          <w:sz w:val="24"/>
          <w:szCs w:val="24"/>
        </w:rPr>
        <w:t>No action was taken.</w:t>
      </w:r>
    </w:p>
    <w:p w14:paraId="29A21529" w14:textId="4A129DA3" w:rsidR="00F94C40" w:rsidRDefault="00F94C40" w:rsidP="002B4E7C">
      <w:pPr>
        <w:pStyle w:val="BodyText"/>
        <w:ind w:left="720"/>
        <w:jc w:val="both"/>
        <w:rPr>
          <w:b w:val="0"/>
          <w:sz w:val="24"/>
          <w:szCs w:val="24"/>
        </w:rPr>
      </w:pPr>
    </w:p>
    <w:p w14:paraId="47364497" w14:textId="6BDD2ED9" w:rsidR="00F94C40" w:rsidRPr="00040ADA" w:rsidRDefault="00F94C40" w:rsidP="002B4E7C">
      <w:pPr>
        <w:pStyle w:val="BodyText"/>
        <w:ind w:left="720"/>
        <w:jc w:val="both"/>
        <w:rPr>
          <w:b w:val="0"/>
          <w:sz w:val="24"/>
          <w:szCs w:val="24"/>
        </w:rPr>
      </w:pPr>
      <w:r>
        <w:rPr>
          <w:b w:val="0"/>
          <w:sz w:val="24"/>
          <w:szCs w:val="24"/>
        </w:rPr>
        <w:t>Brooke Baum, Brock Baum, Zack Duvall, Heather Scott, Whitney Ellsworth, Craig Ireland (by email) spoke various concerns to Agenda Item 7.</w:t>
      </w:r>
    </w:p>
    <w:p w14:paraId="040B785A" w14:textId="77777777" w:rsidR="002B4E7C" w:rsidRDefault="002B4E7C" w:rsidP="00A810D0">
      <w:pPr>
        <w:ind w:left="720"/>
      </w:pPr>
    </w:p>
    <w:p w14:paraId="05D8895A" w14:textId="2E56DF4B" w:rsidR="00F94C40" w:rsidRDefault="00F94C40" w:rsidP="002B4E7C">
      <w:pPr>
        <w:ind w:left="720"/>
        <w:jc w:val="both"/>
        <w:rPr>
          <w:bCs/>
        </w:rPr>
      </w:pPr>
    </w:p>
    <w:p w14:paraId="04AB2A75" w14:textId="186E1188" w:rsidR="00F94C40" w:rsidRDefault="00F94C40" w:rsidP="002B4E7C">
      <w:pPr>
        <w:ind w:left="720"/>
        <w:jc w:val="both"/>
        <w:rPr>
          <w:bCs/>
        </w:rPr>
      </w:pPr>
      <w:r>
        <w:rPr>
          <w:bCs/>
        </w:rPr>
        <w:lastRenderedPageBreak/>
        <w:t xml:space="preserve">Possible Task Force members Brooke Baum, </w:t>
      </w:r>
      <w:proofErr w:type="spellStart"/>
      <w:r>
        <w:rPr>
          <w:bCs/>
        </w:rPr>
        <w:t>A</w:t>
      </w:r>
      <w:r w:rsidR="00CC4B51">
        <w:rPr>
          <w:bCs/>
        </w:rPr>
        <w:t>imun</w:t>
      </w:r>
      <w:proofErr w:type="spellEnd"/>
      <w:r w:rsidR="00CC4B51">
        <w:rPr>
          <w:bCs/>
        </w:rPr>
        <w:t xml:space="preserve">, Greg Buckley, Steven </w:t>
      </w:r>
      <w:proofErr w:type="spellStart"/>
      <w:r w:rsidR="00CC4B51">
        <w:rPr>
          <w:bCs/>
        </w:rPr>
        <w:t>Covil</w:t>
      </w:r>
      <w:proofErr w:type="spellEnd"/>
      <w:r w:rsidR="00CC4B51">
        <w:rPr>
          <w:bCs/>
        </w:rPr>
        <w:t xml:space="preserve"> (HOA).</w:t>
      </w:r>
    </w:p>
    <w:p w14:paraId="23426544" w14:textId="46CAD281" w:rsidR="00724DA9" w:rsidRDefault="00724DA9" w:rsidP="00CC4B51"/>
    <w:p w14:paraId="3C124D48" w14:textId="77777777" w:rsidR="002B4E7C" w:rsidRDefault="00724DA9" w:rsidP="00E44000">
      <w:pPr>
        <w:pStyle w:val="ListParagraph"/>
        <w:numPr>
          <w:ilvl w:val="0"/>
          <w:numId w:val="1"/>
        </w:numPr>
      </w:pPr>
      <w:r>
        <w:t xml:space="preserve">Consider, </w:t>
      </w:r>
      <w:proofErr w:type="gramStart"/>
      <w:r>
        <w:t>discuss</w:t>
      </w:r>
      <w:proofErr w:type="gramEnd"/>
      <w:r>
        <w:t xml:space="preserve"> and possibly vote to </w:t>
      </w:r>
      <w:r w:rsidR="003D5447">
        <w:rPr>
          <w:color w:val="000000"/>
        </w:rPr>
        <w:t xml:space="preserve">amend, revise, approve or deny </w:t>
      </w:r>
      <w:r w:rsidR="003D5447" w:rsidRPr="000C3444">
        <w:rPr>
          <w:color w:val="000000"/>
        </w:rPr>
        <w:t>an Ordinance</w:t>
      </w:r>
      <w:r w:rsidR="003D5447">
        <w:t xml:space="preserve"> </w:t>
      </w:r>
      <w:r w:rsidR="00CA2A1F" w:rsidRPr="00CA2A1F">
        <w:rPr>
          <w:bCs/>
        </w:rPr>
        <w:t>revising the salary for the position of T</w:t>
      </w:r>
      <w:r w:rsidR="00CA2A1F">
        <w:rPr>
          <w:bCs/>
        </w:rPr>
        <w:t>own</w:t>
      </w:r>
      <w:r w:rsidR="00CA2A1F" w:rsidRPr="00CA2A1F">
        <w:rPr>
          <w:bCs/>
        </w:rPr>
        <w:t xml:space="preserve"> C</w:t>
      </w:r>
      <w:r w:rsidR="00CA2A1F">
        <w:rPr>
          <w:bCs/>
        </w:rPr>
        <w:t>lerk</w:t>
      </w:r>
      <w:r w:rsidR="00CA2A1F" w:rsidRPr="00CA2A1F">
        <w:rPr>
          <w:bCs/>
        </w:rPr>
        <w:t>-T</w:t>
      </w:r>
      <w:r w:rsidR="00CA2A1F">
        <w:rPr>
          <w:bCs/>
        </w:rPr>
        <w:t>reasurer</w:t>
      </w:r>
      <w:r w:rsidR="00CA2A1F" w:rsidRPr="00CA2A1F">
        <w:rPr>
          <w:bCs/>
        </w:rPr>
        <w:t xml:space="preserve"> </w:t>
      </w:r>
      <w:r w:rsidR="00CA2A1F">
        <w:rPr>
          <w:bCs/>
        </w:rPr>
        <w:t>of</w:t>
      </w:r>
      <w:r w:rsidR="00CA2A1F" w:rsidRPr="00CA2A1F">
        <w:rPr>
          <w:bCs/>
        </w:rPr>
        <w:t xml:space="preserve"> </w:t>
      </w:r>
      <w:r w:rsidR="00CA2A1F">
        <w:rPr>
          <w:bCs/>
        </w:rPr>
        <w:t>the</w:t>
      </w:r>
      <w:r w:rsidR="00CA2A1F" w:rsidRPr="00CA2A1F">
        <w:rPr>
          <w:bCs/>
        </w:rPr>
        <w:t xml:space="preserve"> T</w:t>
      </w:r>
      <w:r w:rsidR="00CA2A1F">
        <w:rPr>
          <w:bCs/>
        </w:rPr>
        <w:t>own</w:t>
      </w:r>
      <w:r w:rsidR="00CA2A1F" w:rsidRPr="00CA2A1F">
        <w:rPr>
          <w:bCs/>
        </w:rPr>
        <w:t xml:space="preserve"> </w:t>
      </w:r>
      <w:r w:rsidR="00CA2A1F">
        <w:rPr>
          <w:bCs/>
        </w:rPr>
        <w:t>of</w:t>
      </w:r>
      <w:r w:rsidR="00CA2A1F" w:rsidRPr="00CA2A1F">
        <w:rPr>
          <w:bCs/>
        </w:rPr>
        <w:t xml:space="preserve"> C</w:t>
      </w:r>
      <w:r w:rsidR="00CA2A1F">
        <w:rPr>
          <w:bCs/>
        </w:rPr>
        <w:t>arlton</w:t>
      </w:r>
      <w:r w:rsidR="00CA2A1F" w:rsidRPr="00CA2A1F">
        <w:rPr>
          <w:bCs/>
        </w:rPr>
        <w:t xml:space="preserve"> </w:t>
      </w:r>
      <w:r w:rsidR="00CA2A1F">
        <w:rPr>
          <w:bCs/>
        </w:rPr>
        <w:t>Landing</w:t>
      </w:r>
      <w:r w:rsidR="00CA2A1F" w:rsidRPr="00CA2A1F">
        <w:rPr>
          <w:bCs/>
        </w:rPr>
        <w:t>, Oklahoma; providing for increases in such salary; and providing an effective date and Declaring an Emergency</w:t>
      </w:r>
      <w:r w:rsidR="00BA1280">
        <w:t>, or take any other appropriate action.</w:t>
      </w:r>
    </w:p>
    <w:p w14:paraId="032B3E59" w14:textId="2D03A012" w:rsidR="00CC4B51" w:rsidRDefault="00CC4B51" w:rsidP="002B4E7C">
      <w:pPr>
        <w:pStyle w:val="ListParagraph"/>
      </w:pPr>
    </w:p>
    <w:p w14:paraId="7F208DCE" w14:textId="1BEEA493" w:rsidR="00CC4B51" w:rsidRDefault="00CC4B51" w:rsidP="002B4E7C">
      <w:pPr>
        <w:pStyle w:val="ListParagraph"/>
      </w:pPr>
      <w:r>
        <w:t>Discussion occurred regarding duties by state mandate and feasible salary.</w:t>
      </w:r>
    </w:p>
    <w:p w14:paraId="6F6B4EE2" w14:textId="77777777" w:rsidR="00CC4B51" w:rsidRDefault="00CC4B51" w:rsidP="002B4E7C">
      <w:pPr>
        <w:pStyle w:val="ListParagraph"/>
      </w:pPr>
    </w:p>
    <w:p w14:paraId="227C5DFF" w14:textId="4D4277A1" w:rsidR="00C55BBA" w:rsidRDefault="002B4E7C" w:rsidP="00CC4B51">
      <w:pPr>
        <w:pStyle w:val="ListParagraph"/>
      </w:pPr>
      <w:r>
        <w:t>MOTION:</w:t>
      </w:r>
      <w:r w:rsidR="00E95C98">
        <w:t xml:space="preserve">  A motion was made by </w:t>
      </w:r>
      <w:r w:rsidR="00CC4B51">
        <w:t xml:space="preserve">Myrick </w:t>
      </w:r>
      <w:r w:rsidR="00E95C98">
        <w:t xml:space="preserve">and seconded by </w:t>
      </w:r>
      <w:r w:rsidR="00CC4B51">
        <w:t xml:space="preserve">Mai </w:t>
      </w:r>
      <w:r w:rsidR="00E95C98">
        <w:t>to</w:t>
      </w:r>
      <w:r w:rsidR="00CC4B51">
        <w:t xml:space="preserve"> set the salary of the elected Clerk-Treasurer at $300 monthly.</w:t>
      </w:r>
    </w:p>
    <w:p w14:paraId="09F43542" w14:textId="77777777" w:rsidR="00CC4B51" w:rsidRDefault="00CC4B51" w:rsidP="00CC4B51">
      <w:pPr>
        <w:pStyle w:val="ListParagraph"/>
      </w:pPr>
    </w:p>
    <w:p w14:paraId="7E2DF660" w14:textId="77777777" w:rsidR="00C55BBA" w:rsidRPr="008972A6" w:rsidRDefault="00C55BBA" w:rsidP="00C55BBA">
      <w:pPr>
        <w:pStyle w:val="ListParagraph"/>
        <w:rPr>
          <w:rFonts w:ascii="Lucida Bright" w:hAnsi="Lucida Bright"/>
          <w:sz w:val="20"/>
          <w:szCs w:val="20"/>
        </w:rPr>
      </w:pPr>
      <w:r w:rsidRPr="008D66C2">
        <w:rPr>
          <w:rFonts w:ascii="Lucida Bright" w:hAnsi="Lucida Bright"/>
          <w:sz w:val="20"/>
          <w:szCs w:val="20"/>
        </w:rPr>
        <w:t>AYE:</w:t>
      </w:r>
      <w:r w:rsidRPr="008D66C2">
        <w:rPr>
          <w:rFonts w:ascii="Lucida Bright" w:hAnsi="Lucida Bright"/>
          <w:sz w:val="20"/>
          <w:szCs w:val="20"/>
        </w:rPr>
        <w:tab/>
      </w:r>
      <w:r w:rsidRPr="008D66C2">
        <w:rPr>
          <w:rFonts w:ascii="Lucida Bright" w:hAnsi="Lucida Bright"/>
          <w:sz w:val="20"/>
          <w:szCs w:val="20"/>
        </w:rPr>
        <w:tab/>
        <w:t xml:space="preserve">Joanne </w:t>
      </w:r>
      <w:proofErr w:type="spellStart"/>
      <w:r w:rsidRPr="008D66C2">
        <w:rPr>
          <w:rFonts w:ascii="Lucida Bright" w:hAnsi="Lucida Bright"/>
          <w:sz w:val="20"/>
          <w:szCs w:val="20"/>
        </w:rPr>
        <w:t>Chinnici</w:t>
      </w:r>
      <w:proofErr w:type="spellEnd"/>
    </w:p>
    <w:p w14:paraId="4451C1D4" w14:textId="77777777" w:rsidR="00C55BBA" w:rsidRDefault="00C55BBA" w:rsidP="00C55BBA">
      <w:pPr>
        <w:pStyle w:val="ListParagraph"/>
        <w:rPr>
          <w:rFonts w:ascii="Lucida Bright" w:hAnsi="Lucida Bright"/>
          <w:sz w:val="20"/>
          <w:szCs w:val="20"/>
        </w:rPr>
      </w:pPr>
      <w:r w:rsidRPr="008D66C2">
        <w:rPr>
          <w:rFonts w:ascii="Lucida Bright" w:hAnsi="Lucida Bright"/>
          <w:sz w:val="20"/>
          <w:szCs w:val="20"/>
        </w:rPr>
        <w:tab/>
      </w:r>
      <w:r w:rsidRPr="008D66C2">
        <w:rPr>
          <w:rFonts w:ascii="Lucida Bright" w:hAnsi="Lucida Bright"/>
          <w:sz w:val="20"/>
          <w:szCs w:val="20"/>
        </w:rPr>
        <w:tab/>
      </w:r>
      <w:r w:rsidRPr="008D66C2">
        <w:rPr>
          <w:rFonts w:ascii="Lucida Bright" w:hAnsi="Lucida Bright"/>
          <w:sz w:val="20"/>
          <w:szCs w:val="20"/>
        </w:rPr>
        <w:tab/>
        <w:t>Kris Bru</w:t>
      </w:r>
      <w:r>
        <w:rPr>
          <w:rFonts w:ascii="Lucida Bright" w:hAnsi="Lucida Bright"/>
          <w:sz w:val="20"/>
          <w:szCs w:val="20"/>
        </w:rPr>
        <w:t>le’</w:t>
      </w:r>
    </w:p>
    <w:p w14:paraId="0F85ACB9" w14:textId="77777777" w:rsidR="00C55BBA" w:rsidRDefault="00C55BBA" w:rsidP="00C55BBA">
      <w:pPr>
        <w:pStyle w:val="ListParagraph"/>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Mary Myrick</w:t>
      </w:r>
    </w:p>
    <w:p w14:paraId="163FEC5B" w14:textId="77777777" w:rsidR="00C55BBA" w:rsidRDefault="00C55BBA" w:rsidP="00C55BBA">
      <w:pPr>
        <w:pStyle w:val="ListParagraph"/>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Chuck Mai</w:t>
      </w:r>
    </w:p>
    <w:p w14:paraId="2D5B2CE9" w14:textId="77777777" w:rsidR="00C55BBA" w:rsidRPr="00580B10" w:rsidRDefault="00C55BBA" w:rsidP="00C55BBA">
      <w:pPr>
        <w:pStyle w:val="ListParagraph"/>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Clay Chapman</w:t>
      </w:r>
      <w:r w:rsidRPr="00580B10">
        <w:rPr>
          <w:rFonts w:ascii="Lucida Bright" w:hAnsi="Lucida Bright"/>
          <w:sz w:val="20"/>
          <w:szCs w:val="20"/>
        </w:rPr>
        <w:tab/>
      </w:r>
    </w:p>
    <w:p w14:paraId="1DD6B5EC" w14:textId="77777777" w:rsidR="00C55BBA" w:rsidRPr="008D66C2" w:rsidRDefault="00C55BBA" w:rsidP="00C55BBA">
      <w:pPr>
        <w:pStyle w:val="ListParagraph"/>
        <w:rPr>
          <w:rFonts w:ascii="Lucida Bright" w:hAnsi="Lucida Bright"/>
          <w:sz w:val="20"/>
          <w:szCs w:val="20"/>
        </w:rPr>
      </w:pPr>
    </w:p>
    <w:p w14:paraId="510DD8F4" w14:textId="77777777" w:rsidR="00C55BBA" w:rsidRPr="00081D19" w:rsidRDefault="00C55BBA" w:rsidP="00C55BBA">
      <w:pPr>
        <w:pStyle w:val="ListParagraph"/>
        <w:rPr>
          <w:rFonts w:ascii="Lucida Bright" w:hAnsi="Lucida Bright"/>
          <w:sz w:val="20"/>
          <w:szCs w:val="20"/>
        </w:rPr>
      </w:pPr>
      <w:r w:rsidRPr="008D66C2">
        <w:rPr>
          <w:rFonts w:ascii="Lucida Bright" w:hAnsi="Lucida Bright"/>
          <w:sz w:val="20"/>
          <w:szCs w:val="20"/>
        </w:rPr>
        <w:t>NAY:</w:t>
      </w:r>
      <w:r w:rsidRPr="008D66C2">
        <w:rPr>
          <w:rFonts w:ascii="Lucida Bright" w:hAnsi="Lucida Bright"/>
          <w:sz w:val="20"/>
          <w:szCs w:val="20"/>
        </w:rPr>
        <w:tab/>
      </w:r>
      <w:r w:rsidRPr="008D66C2">
        <w:rPr>
          <w:rFonts w:ascii="Lucida Bright" w:hAnsi="Lucida Bright"/>
          <w:sz w:val="20"/>
          <w:szCs w:val="20"/>
        </w:rPr>
        <w:tab/>
        <w:t>None</w:t>
      </w:r>
    </w:p>
    <w:p w14:paraId="32A6C60B" w14:textId="77777777" w:rsidR="002B4E7C" w:rsidRDefault="003D5447" w:rsidP="002B4E7C">
      <w:pPr>
        <w:pStyle w:val="ListParagraph"/>
      </w:pPr>
      <w:r>
        <w:br/>
        <w:t xml:space="preserve">            8a.  Vote to approve Declaring an Emergency.</w:t>
      </w:r>
    </w:p>
    <w:p w14:paraId="337C12A9" w14:textId="77777777" w:rsidR="002B4E7C" w:rsidRDefault="002B4E7C" w:rsidP="002B4E7C">
      <w:pPr>
        <w:pStyle w:val="ListParagraph"/>
      </w:pPr>
    </w:p>
    <w:p w14:paraId="1684CAB0" w14:textId="2B252DC4" w:rsidR="002B4E7C" w:rsidRDefault="002B4E7C" w:rsidP="002B4E7C">
      <w:pPr>
        <w:pStyle w:val="ListParagraph"/>
        <w:ind w:left="1296"/>
      </w:pPr>
      <w:r>
        <w:t>MOTION:</w:t>
      </w:r>
      <w:r>
        <w:tab/>
        <w:t>A motion was made by</w:t>
      </w:r>
      <w:r w:rsidR="00CC4B51">
        <w:t xml:space="preserve"> </w:t>
      </w:r>
      <w:proofErr w:type="spellStart"/>
      <w:r w:rsidR="00CC4B51">
        <w:t>Chinnici</w:t>
      </w:r>
      <w:proofErr w:type="spellEnd"/>
      <w:r w:rsidR="00CC4B51">
        <w:t xml:space="preserve"> </w:t>
      </w:r>
      <w:r>
        <w:t>and seconded by</w:t>
      </w:r>
      <w:r w:rsidR="00CC4B51">
        <w:t xml:space="preserve"> Brule’ </w:t>
      </w:r>
      <w:r>
        <w:t>to approve declaring an emergency.</w:t>
      </w:r>
    </w:p>
    <w:p w14:paraId="7F6072A3" w14:textId="77777777" w:rsidR="002B4E7C" w:rsidRDefault="002B4E7C" w:rsidP="002B4E7C">
      <w:pPr>
        <w:pStyle w:val="ListParagraph"/>
        <w:ind w:left="432" w:firstLine="288"/>
      </w:pPr>
    </w:p>
    <w:p w14:paraId="321AD9F7" w14:textId="77777777" w:rsidR="002B4E7C" w:rsidRPr="008972A6" w:rsidRDefault="002B4E7C" w:rsidP="002B4E7C">
      <w:pPr>
        <w:pStyle w:val="ListParagraph"/>
        <w:ind w:left="1152" w:firstLine="144"/>
        <w:rPr>
          <w:rFonts w:ascii="Lucida Bright" w:hAnsi="Lucida Bright"/>
          <w:sz w:val="20"/>
          <w:szCs w:val="20"/>
        </w:rPr>
      </w:pPr>
      <w:r w:rsidRPr="008D66C2">
        <w:rPr>
          <w:rFonts w:ascii="Lucida Bright" w:hAnsi="Lucida Bright"/>
          <w:sz w:val="20"/>
          <w:szCs w:val="20"/>
        </w:rPr>
        <w:t>AYE:</w:t>
      </w:r>
      <w:r w:rsidRPr="008D66C2">
        <w:rPr>
          <w:rFonts w:ascii="Lucida Bright" w:hAnsi="Lucida Bright"/>
          <w:sz w:val="20"/>
          <w:szCs w:val="20"/>
        </w:rPr>
        <w:tab/>
      </w:r>
      <w:r w:rsidRPr="008D66C2">
        <w:rPr>
          <w:rFonts w:ascii="Lucida Bright" w:hAnsi="Lucida Bright"/>
          <w:sz w:val="20"/>
          <w:szCs w:val="20"/>
        </w:rPr>
        <w:tab/>
        <w:t xml:space="preserve">Joanne </w:t>
      </w:r>
      <w:proofErr w:type="spellStart"/>
      <w:r w:rsidRPr="008D66C2">
        <w:rPr>
          <w:rFonts w:ascii="Lucida Bright" w:hAnsi="Lucida Bright"/>
          <w:sz w:val="20"/>
          <w:szCs w:val="20"/>
        </w:rPr>
        <w:t>Chinnici</w:t>
      </w:r>
      <w:proofErr w:type="spellEnd"/>
    </w:p>
    <w:p w14:paraId="4B28B138" w14:textId="0434FA12" w:rsidR="002B4E7C" w:rsidRDefault="002B4E7C" w:rsidP="002B4E7C">
      <w:pPr>
        <w:pStyle w:val="ListParagraph"/>
        <w:rPr>
          <w:rFonts w:ascii="Lucida Bright" w:hAnsi="Lucida Bright"/>
          <w:sz w:val="20"/>
          <w:szCs w:val="20"/>
        </w:rPr>
      </w:pPr>
      <w:r w:rsidRPr="008D66C2">
        <w:rPr>
          <w:rFonts w:ascii="Lucida Bright" w:hAnsi="Lucida Bright"/>
          <w:sz w:val="20"/>
          <w:szCs w:val="20"/>
        </w:rPr>
        <w:tab/>
      </w:r>
      <w:r w:rsidRPr="008D66C2">
        <w:rPr>
          <w:rFonts w:ascii="Lucida Bright" w:hAnsi="Lucida Bright"/>
          <w:sz w:val="20"/>
          <w:szCs w:val="20"/>
        </w:rPr>
        <w:tab/>
      </w:r>
      <w:r w:rsidRPr="008D66C2">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Pr="008D66C2">
        <w:rPr>
          <w:rFonts w:ascii="Lucida Bright" w:hAnsi="Lucida Bright"/>
          <w:sz w:val="20"/>
          <w:szCs w:val="20"/>
        </w:rPr>
        <w:t>Kris Bru</w:t>
      </w:r>
      <w:r>
        <w:rPr>
          <w:rFonts w:ascii="Lucida Bright" w:hAnsi="Lucida Bright"/>
          <w:sz w:val="20"/>
          <w:szCs w:val="20"/>
        </w:rPr>
        <w:t>le’</w:t>
      </w:r>
    </w:p>
    <w:p w14:paraId="73239F09" w14:textId="27501602" w:rsidR="002B4E7C" w:rsidRDefault="002B4E7C" w:rsidP="002B4E7C">
      <w:pPr>
        <w:pStyle w:val="ListParagraph"/>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Mary Myrick</w:t>
      </w:r>
    </w:p>
    <w:p w14:paraId="3899197A" w14:textId="48C9B613" w:rsidR="002B4E7C" w:rsidRDefault="002B4E7C" w:rsidP="002B4E7C">
      <w:pPr>
        <w:pStyle w:val="ListParagraph"/>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Chuck Mai</w:t>
      </w:r>
    </w:p>
    <w:p w14:paraId="647324E0" w14:textId="203A985F" w:rsidR="002B4E7C" w:rsidRPr="00580B10" w:rsidRDefault="002B4E7C" w:rsidP="002B4E7C">
      <w:pPr>
        <w:pStyle w:val="ListParagraph"/>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Clay Chapman</w:t>
      </w:r>
      <w:r w:rsidRPr="00580B10">
        <w:rPr>
          <w:rFonts w:ascii="Lucida Bright" w:hAnsi="Lucida Bright"/>
          <w:sz w:val="20"/>
          <w:szCs w:val="20"/>
        </w:rPr>
        <w:tab/>
      </w:r>
    </w:p>
    <w:p w14:paraId="305A9120" w14:textId="77777777" w:rsidR="002B4E7C" w:rsidRPr="008D66C2" w:rsidRDefault="002B4E7C" w:rsidP="002B4E7C">
      <w:pPr>
        <w:pStyle w:val="ListParagraph"/>
        <w:rPr>
          <w:rFonts w:ascii="Lucida Bright" w:hAnsi="Lucida Bright"/>
          <w:sz w:val="20"/>
          <w:szCs w:val="20"/>
        </w:rPr>
      </w:pPr>
    </w:p>
    <w:p w14:paraId="1D7E33BF" w14:textId="77777777" w:rsidR="002B4E7C" w:rsidRPr="00081D19" w:rsidRDefault="002B4E7C" w:rsidP="002B4E7C">
      <w:pPr>
        <w:pStyle w:val="ListParagraph"/>
        <w:ind w:left="1152" w:firstLine="144"/>
        <w:rPr>
          <w:rFonts w:ascii="Lucida Bright" w:hAnsi="Lucida Bright"/>
          <w:sz w:val="20"/>
          <w:szCs w:val="20"/>
        </w:rPr>
      </w:pPr>
      <w:r w:rsidRPr="008D66C2">
        <w:rPr>
          <w:rFonts w:ascii="Lucida Bright" w:hAnsi="Lucida Bright"/>
          <w:sz w:val="20"/>
          <w:szCs w:val="20"/>
        </w:rPr>
        <w:t>NAY:</w:t>
      </w:r>
      <w:r w:rsidRPr="008D66C2">
        <w:rPr>
          <w:rFonts w:ascii="Lucida Bright" w:hAnsi="Lucida Bright"/>
          <w:sz w:val="20"/>
          <w:szCs w:val="20"/>
        </w:rPr>
        <w:tab/>
      </w:r>
      <w:r w:rsidRPr="008D66C2">
        <w:rPr>
          <w:rFonts w:ascii="Lucida Bright" w:hAnsi="Lucida Bright"/>
          <w:sz w:val="20"/>
          <w:szCs w:val="20"/>
        </w:rPr>
        <w:tab/>
        <w:t>None</w:t>
      </w:r>
    </w:p>
    <w:p w14:paraId="562D9508" w14:textId="0D93E5EE" w:rsidR="00E44000" w:rsidRDefault="00BA1280" w:rsidP="002B4E7C">
      <w:pPr>
        <w:pStyle w:val="ListParagraph"/>
        <w:ind w:left="1296" w:firstLine="432"/>
      </w:pPr>
      <w:r>
        <w:br/>
        <w:t>Exhibit:</w:t>
      </w:r>
      <w:r w:rsidR="007F141C">
        <w:t xml:space="preserve"> </w:t>
      </w:r>
      <w:r w:rsidR="00E44000">
        <w:br/>
      </w:r>
    </w:p>
    <w:p w14:paraId="32BED6ED" w14:textId="28825D7C" w:rsidR="00BD702D" w:rsidRPr="00C00FB2" w:rsidRDefault="00BD702D" w:rsidP="00BD702D">
      <w:pPr>
        <w:pStyle w:val="ListParagraph"/>
        <w:numPr>
          <w:ilvl w:val="0"/>
          <w:numId w:val="1"/>
        </w:numPr>
      </w:pPr>
      <w:r w:rsidRPr="00C00FB2">
        <w:t>Report</w:t>
      </w:r>
      <w:r w:rsidR="003D735F" w:rsidRPr="00C00FB2">
        <w:t>s</w:t>
      </w:r>
    </w:p>
    <w:p w14:paraId="693312E7" w14:textId="5CB53F27" w:rsidR="00BD702D" w:rsidRPr="00C00FB2" w:rsidRDefault="00BD702D" w:rsidP="00BD702D">
      <w:pPr>
        <w:pStyle w:val="ListParagraph"/>
        <w:numPr>
          <w:ilvl w:val="1"/>
          <w:numId w:val="1"/>
        </w:numPr>
      </w:pPr>
      <w:r w:rsidRPr="00C00FB2">
        <w:t>Sales Tax Revenue and other Financial Reports</w:t>
      </w:r>
      <w:r w:rsidR="002B4E7C">
        <w:t xml:space="preserve"> (See attachments)</w:t>
      </w:r>
    </w:p>
    <w:p w14:paraId="7E067B52" w14:textId="242FE6C8" w:rsidR="00BD702D" w:rsidRPr="00C00FB2" w:rsidRDefault="00BD702D" w:rsidP="00BD702D">
      <w:pPr>
        <w:pStyle w:val="ListParagraph"/>
        <w:numPr>
          <w:ilvl w:val="1"/>
          <w:numId w:val="1"/>
        </w:numPr>
      </w:pPr>
      <w:r w:rsidRPr="00C00FB2">
        <w:t>Town Administrator</w:t>
      </w:r>
      <w:r w:rsidR="002B4E7C">
        <w:t xml:space="preserve"> (See attachment)</w:t>
      </w:r>
    </w:p>
    <w:p w14:paraId="37E0693B" w14:textId="3C3CF42B" w:rsidR="00BD702D" w:rsidRDefault="00BD702D" w:rsidP="00BD702D">
      <w:pPr>
        <w:pStyle w:val="ListParagraph"/>
        <w:numPr>
          <w:ilvl w:val="1"/>
          <w:numId w:val="1"/>
        </w:numPr>
      </w:pPr>
      <w:r w:rsidRPr="00C00FB2">
        <w:t>Legal Reports, Comments, and Recommendations to the Governing Body</w:t>
      </w:r>
      <w:r w:rsidRPr="00C00FB2">
        <w:br/>
      </w:r>
      <w:r w:rsidR="00CC4B51">
        <w:t>None</w:t>
      </w:r>
    </w:p>
    <w:p w14:paraId="219E430E" w14:textId="77777777" w:rsidR="002B4E7C" w:rsidRPr="00C00FB2" w:rsidRDefault="002B4E7C" w:rsidP="002B4E7C"/>
    <w:p w14:paraId="3F845076" w14:textId="77777777" w:rsidR="002B4E7C" w:rsidRDefault="003D735F" w:rsidP="00BD702D">
      <w:pPr>
        <w:pStyle w:val="ListParagraph"/>
        <w:numPr>
          <w:ilvl w:val="0"/>
          <w:numId w:val="1"/>
        </w:numPr>
      </w:pPr>
      <w:r w:rsidRPr="00C00FB2">
        <w:t>Recognize Citizens wishing to comment on non-Agenda Items</w:t>
      </w:r>
    </w:p>
    <w:p w14:paraId="4917CB1E" w14:textId="16E3C960" w:rsidR="00BD702D" w:rsidRPr="00C00FB2" w:rsidRDefault="00CC4B51" w:rsidP="002B4E7C">
      <w:pPr>
        <w:pStyle w:val="ListParagraph"/>
      </w:pPr>
      <w:r>
        <w:t xml:space="preserve">Heather Scott regarding relocation of the proposed community </w:t>
      </w:r>
      <w:proofErr w:type="spellStart"/>
      <w:r>
        <w:t>centrr</w:t>
      </w:r>
      <w:proofErr w:type="spellEnd"/>
      <w:r>
        <w:t>.</w:t>
      </w:r>
      <w:r w:rsidR="003D735F" w:rsidRPr="00C00FB2">
        <w:br/>
      </w:r>
    </w:p>
    <w:p w14:paraId="0F5FCB3F" w14:textId="042367A9" w:rsidR="009E187B" w:rsidRDefault="009E187B" w:rsidP="00BD702D">
      <w:pPr>
        <w:pStyle w:val="ListParagraph"/>
        <w:numPr>
          <w:ilvl w:val="0"/>
          <w:numId w:val="1"/>
        </w:numPr>
      </w:pPr>
      <w:bookmarkStart w:id="4" w:name="_Hlk108601284"/>
      <w:r w:rsidRPr="00C00FB2">
        <w:t>Adjournment</w:t>
      </w:r>
    </w:p>
    <w:p w14:paraId="5D4C80EE" w14:textId="5A4ACE67" w:rsidR="00784857" w:rsidRDefault="00784857" w:rsidP="00784857"/>
    <w:p w14:paraId="78E24EB0" w14:textId="0811CEF4" w:rsidR="00784857" w:rsidRDefault="00784857" w:rsidP="00784857">
      <w:pPr>
        <w:ind w:left="792"/>
        <w:rPr>
          <w:rFonts w:ascii="Lucida Bright" w:hAnsi="Lucida Bright"/>
          <w:sz w:val="20"/>
          <w:szCs w:val="20"/>
        </w:rPr>
      </w:pPr>
      <w:r w:rsidRPr="00581FB2">
        <w:rPr>
          <w:rFonts w:ascii="Lucida Bright" w:hAnsi="Lucida Bright"/>
          <w:sz w:val="20"/>
          <w:szCs w:val="20"/>
        </w:rPr>
        <w:t>There being no further business, a motion was made and seconded to adjourn the meeting at</w:t>
      </w:r>
      <w:r>
        <w:rPr>
          <w:rFonts w:ascii="Lucida Bright" w:hAnsi="Lucida Bright"/>
          <w:sz w:val="20"/>
          <w:szCs w:val="20"/>
        </w:rPr>
        <w:t xml:space="preserve"> </w:t>
      </w:r>
      <w:r w:rsidR="00DD780D">
        <w:rPr>
          <w:rFonts w:ascii="Lucida Bright" w:hAnsi="Lucida Bright"/>
          <w:sz w:val="20"/>
          <w:szCs w:val="20"/>
        </w:rPr>
        <w:t xml:space="preserve">9:18 </w:t>
      </w:r>
      <w:r>
        <w:rPr>
          <w:rFonts w:ascii="Lucida Bright" w:hAnsi="Lucida Bright"/>
          <w:sz w:val="20"/>
          <w:szCs w:val="20"/>
        </w:rPr>
        <w:t>a.m., January 21, 2023.</w:t>
      </w:r>
    </w:p>
    <w:p w14:paraId="1CF1AB48" w14:textId="77777777" w:rsidR="00784857" w:rsidRDefault="00784857" w:rsidP="00784857">
      <w:pPr>
        <w:ind w:left="792"/>
        <w:rPr>
          <w:rFonts w:ascii="Lucida Bright" w:hAnsi="Lucida Bright"/>
          <w:sz w:val="20"/>
          <w:szCs w:val="20"/>
        </w:rPr>
      </w:pPr>
    </w:p>
    <w:p w14:paraId="7E449E94" w14:textId="77777777" w:rsidR="00784857" w:rsidRDefault="00784857" w:rsidP="00784857">
      <w:pPr>
        <w:rPr>
          <w:rFonts w:ascii="Lucida Bright" w:hAnsi="Lucida Bright"/>
          <w:sz w:val="20"/>
          <w:szCs w:val="20"/>
        </w:rPr>
      </w:pPr>
    </w:p>
    <w:p w14:paraId="2984812A" w14:textId="77777777" w:rsidR="00784857" w:rsidRPr="002758A0" w:rsidRDefault="00784857" w:rsidP="00784857">
      <w:pPr>
        <w:rPr>
          <w:rFonts w:ascii="Lucida Bright" w:hAnsi="Lucida Bright"/>
          <w:sz w:val="20"/>
          <w:szCs w:val="20"/>
        </w:rPr>
      </w:pPr>
    </w:p>
    <w:p w14:paraId="5B5BE33A" w14:textId="77777777" w:rsidR="00784857" w:rsidRPr="007D4BC7" w:rsidRDefault="00784857" w:rsidP="00784857">
      <w:pPr>
        <w:rPr>
          <w:rFonts w:ascii="Helvetica" w:hAnsi="Helvetica"/>
          <w:sz w:val="20"/>
          <w:szCs w:val="20"/>
        </w:rPr>
      </w:pPr>
      <w:r w:rsidRPr="007D4BC7">
        <w:rPr>
          <w:rFonts w:ascii="Helvetica" w:hAnsi="Helvetica"/>
          <w:sz w:val="20"/>
          <w:szCs w:val="20"/>
        </w:rPr>
        <w:tab/>
        <w:t>__________________________________________</w:t>
      </w:r>
    </w:p>
    <w:p w14:paraId="6F290009" w14:textId="77777777" w:rsidR="00784857" w:rsidRDefault="00784857" w:rsidP="00784857">
      <w:pPr>
        <w:rPr>
          <w:sz w:val="20"/>
          <w:szCs w:val="20"/>
        </w:rPr>
      </w:pPr>
      <w:r w:rsidRPr="007D4BC7">
        <w:rPr>
          <w:sz w:val="20"/>
          <w:szCs w:val="20"/>
        </w:rPr>
        <w:tab/>
        <w:t>Mayor</w:t>
      </w:r>
    </w:p>
    <w:p w14:paraId="12F33C8D" w14:textId="77777777" w:rsidR="00784857" w:rsidRPr="007D4BC7" w:rsidRDefault="00784857" w:rsidP="00784857">
      <w:pPr>
        <w:rPr>
          <w:sz w:val="20"/>
          <w:szCs w:val="20"/>
        </w:rPr>
      </w:pPr>
    </w:p>
    <w:p w14:paraId="1866BAA0" w14:textId="77777777" w:rsidR="00784857" w:rsidRPr="007D4BC7" w:rsidRDefault="00784857" w:rsidP="00784857">
      <w:pPr>
        <w:rPr>
          <w:sz w:val="20"/>
          <w:szCs w:val="20"/>
        </w:rPr>
      </w:pPr>
      <w:r w:rsidRPr="007D4BC7">
        <w:rPr>
          <w:sz w:val="20"/>
          <w:szCs w:val="20"/>
        </w:rPr>
        <w:tab/>
        <w:t xml:space="preserve">Attest:           </w:t>
      </w:r>
    </w:p>
    <w:p w14:paraId="381257F4" w14:textId="2E49E032" w:rsidR="00784857" w:rsidRDefault="00784857" w:rsidP="00784857">
      <w:pPr>
        <w:rPr>
          <w:sz w:val="20"/>
          <w:szCs w:val="20"/>
        </w:rPr>
      </w:pPr>
      <w:r w:rsidRPr="007D4BC7">
        <w:rPr>
          <w:sz w:val="20"/>
          <w:szCs w:val="20"/>
        </w:rPr>
        <w:t xml:space="preserve">       </w:t>
      </w:r>
    </w:p>
    <w:p w14:paraId="632AAC8A" w14:textId="77777777" w:rsidR="00784857" w:rsidRPr="007D4BC7" w:rsidRDefault="00784857" w:rsidP="00784857">
      <w:pPr>
        <w:rPr>
          <w:sz w:val="20"/>
          <w:szCs w:val="20"/>
        </w:rPr>
      </w:pPr>
    </w:p>
    <w:p w14:paraId="32C4FE96" w14:textId="77777777" w:rsidR="00784857" w:rsidRPr="007D4BC7" w:rsidRDefault="00784857" w:rsidP="00784857">
      <w:pPr>
        <w:rPr>
          <w:sz w:val="20"/>
          <w:szCs w:val="20"/>
        </w:rPr>
      </w:pPr>
      <w:r w:rsidRPr="007D4BC7">
        <w:rPr>
          <w:sz w:val="20"/>
          <w:szCs w:val="20"/>
        </w:rPr>
        <w:t xml:space="preserve"> </w:t>
      </w:r>
      <w:r>
        <w:rPr>
          <w:sz w:val="20"/>
          <w:szCs w:val="20"/>
        </w:rPr>
        <w:t xml:space="preserve"> </w:t>
      </w:r>
      <w:r>
        <w:rPr>
          <w:sz w:val="20"/>
          <w:szCs w:val="20"/>
        </w:rPr>
        <w:tab/>
      </w:r>
      <w:r w:rsidRPr="007D4BC7">
        <w:rPr>
          <w:rFonts w:ascii="Helvetica" w:hAnsi="Helvetica"/>
          <w:sz w:val="20"/>
          <w:szCs w:val="20"/>
        </w:rPr>
        <w:t>__________________________________________</w:t>
      </w:r>
    </w:p>
    <w:p w14:paraId="4A679D41" w14:textId="182EBE94" w:rsidR="00784857" w:rsidRDefault="00784857" w:rsidP="00784857">
      <w:pPr>
        <w:rPr>
          <w:sz w:val="20"/>
          <w:szCs w:val="20"/>
        </w:rPr>
      </w:pPr>
      <w:r w:rsidRPr="007D4BC7">
        <w:rPr>
          <w:sz w:val="20"/>
          <w:szCs w:val="20"/>
        </w:rPr>
        <w:tab/>
        <w:t>Town Cler</w:t>
      </w:r>
      <w:r>
        <w:rPr>
          <w:sz w:val="20"/>
          <w:szCs w:val="20"/>
        </w:rPr>
        <w:t>k</w:t>
      </w:r>
    </w:p>
    <w:p w14:paraId="5451FD6B" w14:textId="6873E0EA" w:rsidR="00C55BBA" w:rsidRDefault="00C55BBA" w:rsidP="00784857">
      <w:pPr>
        <w:rPr>
          <w:sz w:val="20"/>
          <w:szCs w:val="20"/>
        </w:rPr>
      </w:pPr>
    </w:p>
    <w:p w14:paraId="40885231" w14:textId="48C5EBD4" w:rsidR="00C55BBA" w:rsidRDefault="00C55BBA" w:rsidP="00784857">
      <w:pPr>
        <w:rPr>
          <w:sz w:val="20"/>
          <w:szCs w:val="20"/>
        </w:rPr>
      </w:pPr>
    </w:p>
    <w:p w14:paraId="6BF50F89" w14:textId="3361EDB6" w:rsidR="00C55BBA" w:rsidRDefault="00C55BBA" w:rsidP="00784857">
      <w:pPr>
        <w:rPr>
          <w:sz w:val="20"/>
          <w:szCs w:val="20"/>
        </w:rPr>
      </w:pPr>
    </w:p>
    <w:p w14:paraId="4EE92B2B" w14:textId="6229F878" w:rsidR="00C55BBA" w:rsidRDefault="00C55BBA" w:rsidP="00784857">
      <w:pPr>
        <w:rPr>
          <w:sz w:val="20"/>
          <w:szCs w:val="20"/>
        </w:rPr>
      </w:pPr>
    </w:p>
    <w:p w14:paraId="7F2E0A5A" w14:textId="24501B14" w:rsidR="00C55BBA" w:rsidRDefault="00C55BBA" w:rsidP="00784857">
      <w:pPr>
        <w:rPr>
          <w:sz w:val="20"/>
          <w:szCs w:val="20"/>
        </w:rPr>
      </w:pPr>
    </w:p>
    <w:p w14:paraId="302B95D3" w14:textId="131F850A" w:rsidR="00C55BBA" w:rsidRDefault="00C55BBA" w:rsidP="00784857">
      <w:pPr>
        <w:rPr>
          <w:sz w:val="20"/>
          <w:szCs w:val="20"/>
        </w:rPr>
      </w:pPr>
    </w:p>
    <w:p w14:paraId="3B3F8BC0" w14:textId="0FE12AA8" w:rsidR="00C55BBA" w:rsidRDefault="00C55BBA" w:rsidP="00784857">
      <w:pPr>
        <w:rPr>
          <w:sz w:val="20"/>
          <w:szCs w:val="20"/>
        </w:rPr>
      </w:pPr>
    </w:p>
    <w:p w14:paraId="4C2E23B5" w14:textId="211CA4D5" w:rsidR="00C55BBA" w:rsidRDefault="00C55BBA" w:rsidP="00784857">
      <w:pPr>
        <w:rPr>
          <w:sz w:val="20"/>
          <w:szCs w:val="20"/>
        </w:rPr>
      </w:pPr>
    </w:p>
    <w:p w14:paraId="62EC3D31" w14:textId="1BF47B63" w:rsidR="00C55BBA" w:rsidRDefault="00C55BBA" w:rsidP="00784857">
      <w:pPr>
        <w:rPr>
          <w:sz w:val="20"/>
          <w:szCs w:val="20"/>
        </w:rPr>
      </w:pPr>
    </w:p>
    <w:p w14:paraId="0D2E3EBD" w14:textId="42298DDC" w:rsidR="00C55BBA" w:rsidRDefault="00C55BBA" w:rsidP="00784857">
      <w:pPr>
        <w:rPr>
          <w:sz w:val="20"/>
          <w:szCs w:val="20"/>
        </w:rPr>
      </w:pPr>
    </w:p>
    <w:p w14:paraId="4F340969" w14:textId="1A59EED8" w:rsidR="00C55BBA" w:rsidRDefault="00C55BBA" w:rsidP="00784857">
      <w:pPr>
        <w:rPr>
          <w:sz w:val="20"/>
          <w:szCs w:val="20"/>
        </w:rPr>
      </w:pPr>
    </w:p>
    <w:p w14:paraId="072C84F3" w14:textId="51F525C2" w:rsidR="00C55BBA" w:rsidRDefault="00C55BBA" w:rsidP="00784857">
      <w:pPr>
        <w:rPr>
          <w:sz w:val="20"/>
          <w:szCs w:val="20"/>
        </w:rPr>
      </w:pPr>
    </w:p>
    <w:p w14:paraId="44B66841" w14:textId="24CA6B38" w:rsidR="00C55BBA" w:rsidRDefault="00C55BBA" w:rsidP="00784857">
      <w:pPr>
        <w:rPr>
          <w:sz w:val="20"/>
          <w:szCs w:val="20"/>
        </w:rPr>
      </w:pPr>
    </w:p>
    <w:p w14:paraId="04800283" w14:textId="3DED13C9" w:rsidR="00C55BBA" w:rsidRDefault="00C55BBA" w:rsidP="00784857">
      <w:pPr>
        <w:rPr>
          <w:sz w:val="20"/>
          <w:szCs w:val="20"/>
        </w:rPr>
      </w:pPr>
    </w:p>
    <w:p w14:paraId="4B1CE8B3" w14:textId="2F17FD56" w:rsidR="00C55BBA" w:rsidRDefault="00C55BBA" w:rsidP="00784857">
      <w:pPr>
        <w:rPr>
          <w:sz w:val="20"/>
          <w:szCs w:val="20"/>
        </w:rPr>
      </w:pPr>
    </w:p>
    <w:p w14:paraId="465E8BB5" w14:textId="342272D3" w:rsidR="00C55BBA" w:rsidRDefault="00C55BBA" w:rsidP="00784857">
      <w:pPr>
        <w:rPr>
          <w:sz w:val="20"/>
          <w:szCs w:val="20"/>
        </w:rPr>
      </w:pPr>
    </w:p>
    <w:p w14:paraId="289BDADA" w14:textId="7E279AA2" w:rsidR="00C55BBA" w:rsidRDefault="00C55BBA" w:rsidP="00784857">
      <w:pPr>
        <w:rPr>
          <w:sz w:val="20"/>
          <w:szCs w:val="20"/>
        </w:rPr>
      </w:pPr>
    </w:p>
    <w:p w14:paraId="506436F5" w14:textId="77777777" w:rsidR="00C55BBA" w:rsidRDefault="00C55BBA" w:rsidP="00784857">
      <w:pPr>
        <w:rPr>
          <w:sz w:val="20"/>
          <w:szCs w:val="20"/>
        </w:rPr>
      </w:pPr>
    </w:p>
    <w:p w14:paraId="55DBC98C" w14:textId="6BCFE5AF" w:rsidR="001B2E21" w:rsidRDefault="001B2E21" w:rsidP="00784857">
      <w:pPr>
        <w:rPr>
          <w:sz w:val="20"/>
          <w:szCs w:val="20"/>
        </w:rPr>
      </w:pPr>
    </w:p>
    <w:p w14:paraId="21AB6502" w14:textId="474ED013" w:rsidR="001B2E21" w:rsidRDefault="001B2E21" w:rsidP="00784857">
      <w:pPr>
        <w:rPr>
          <w:sz w:val="20"/>
          <w:szCs w:val="20"/>
        </w:rPr>
      </w:pPr>
    </w:p>
    <w:p w14:paraId="35913448" w14:textId="1E8F7DA8" w:rsidR="001B2E21" w:rsidRDefault="001B2E21" w:rsidP="00784857">
      <w:pPr>
        <w:rPr>
          <w:sz w:val="20"/>
          <w:szCs w:val="20"/>
        </w:rPr>
      </w:pPr>
    </w:p>
    <w:p w14:paraId="01D46529" w14:textId="4C39822D" w:rsidR="001B2E21" w:rsidRDefault="001B2E21" w:rsidP="00784857">
      <w:pPr>
        <w:rPr>
          <w:sz w:val="20"/>
          <w:szCs w:val="20"/>
        </w:rPr>
      </w:pPr>
    </w:p>
    <w:p w14:paraId="5543DF9A" w14:textId="27E5ECF7" w:rsidR="001B2E21" w:rsidRDefault="001B2E21" w:rsidP="00784857">
      <w:pPr>
        <w:rPr>
          <w:sz w:val="20"/>
          <w:szCs w:val="20"/>
        </w:rPr>
      </w:pPr>
    </w:p>
    <w:p w14:paraId="3AC0874A" w14:textId="6F5B0D18" w:rsidR="001B2E21" w:rsidRDefault="00E95C98" w:rsidP="00784857">
      <w:pPr>
        <w:rPr>
          <w:sz w:val="20"/>
          <w:szCs w:val="20"/>
        </w:rPr>
      </w:pPr>
      <w:r>
        <w:rPr>
          <w:noProof/>
          <w:sz w:val="20"/>
          <w:szCs w:val="20"/>
        </w:rPr>
        <w:lastRenderedPageBreak/>
        <w:drawing>
          <wp:inline distT="0" distB="0" distL="0" distR="0" wp14:anchorId="46A28B88" wp14:editId="5C3B7096">
            <wp:extent cx="5943600" cy="459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1312536C" w14:textId="411719E5" w:rsidR="00E95C98" w:rsidRDefault="00E95C98" w:rsidP="00784857">
      <w:pPr>
        <w:rPr>
          <w:sz w:val="20"/>
          <w:szCs w:val="20"/>
        </w:rPr>
      </w:pPr>
    </w:p>
    <w:p w14:paraId="2E4940DB" w14:textId="4B49E328" w:rsidR="00E95C98" w:rsidRDefault="00E95C98" w:rsidP="00784857">
      <w:pPr>
        <w:rPr>
          <w:sz w:val="20"/>
          <w:szCs w:val="20"/>
        </w:rPr>
      </w:pPr>
    </w:p>
    <w:p w14:paraId="6C9C47F3" w14:textId="42812DFD" w:rsidR="00E95C98" w:rsidRDefault="00E95C98" w:rsidP="00784857">
      <w:pPr>
        <w:rPr>
          <w:sz w:val="20"/>
          <w:szCs w:val="20"/>
        </w:rPr>
      </w:pPr>
    </w:p>
    <w:p w14:paraId="70CE0E5C" w14:textId="2C09DC41" w:rsidR="00E95C98" w:rsidRDefault="00E95C98" w:rsidP="00784857">
      <w:pPr>
        <w:rPr>
          <w:sz w:val="20"/>
          <w:szCs w:val="20"/>
        </w:rPr>
      </w:pPr>
    </w:p>
    <w:p w14:paraId="115374C5" w14:textId="49B36429" w:rsidR="00E95C98" w:rsidRDefault="00E95C98" w:rsidP="00784857">
      <w:pPr>
        <w:rPr>
          <w:sz w:val="20"/>
          <w:szCs w:val="20"/>
        </w:rPr>
      </w:pPr>
    </w:p>
    <w:p w14:paraId="02165463" w14:textId="2DB00520" w:rsidR="00E95C98" w:rsidRDefault="00E95C98" w:rsidP="00784857">
      <w:pPr>
        <w:rPr>
          <w:sz w:val="20"/>
          <w:szCs w:val="20"/>
        </w:rPr>
      </w:pPr>
    </w:p>
    <w:p w14:paraId="54C16814" w14:textId="1AC2B4BD" w:rsidR="00E95C98" w:rsidRDefault="00E95C98" w:rsidP="00784857">
      <w:pPr>
        <w:rPr>
          <w:sz w:val="20"/>
          <w:szCs w:val="20"/>
        </w:rPr>
      </w:pPr>
    </w:p>
    <w:p w14:paraId="3A9C7899" w14:textId="1FCB596E" w:rsidR="00E95C98" w:rsidRDefault="00E95C98" w:rsidP="00784857">
      <w:pPr>
        <w:rPr>
          <w:sz w:val="20"/>
          <w:szCs w:val="20"/>
        </w:rPr>
      </w:pPr>
    </w:p>
    <w:p w14:paraId="57328E40" w14:textId="49881D6B" w:rsidR="00E95C98" w:rsidRDefault="00E95C98" w:rsidP="00784857">
      <w:pPr>
        <w:rPr>
          <w:sz w:val="20"/>
          <w:szCs w:val="20"/>
        </w:rPr>
      </w:pPr>
    </w:p>
    <w:p w14:paraId="05DD687E" w14:textId="19FE5C5A" w:rsidR="00E95C98" w:rsidRDefault="00E95C98" w:rsidP="00784857">
      <w:pPr>
        <w:rPr>
          <w:sz w:val="20"/>
          <w:szCs w:val="20"/>
        </w:rPr>
      </w:pPr>
    </w:p>
    <w:p w14:paraId="4E29B379" w14:textId="30D70D70" w:rsidR="00E95C98" w:rsidRDefault="00E95C98" w:rsidP="00784857">
      <w:pPr>
        <w:rPr>
          <w:sz w:val="20"/>
          <w:szCs w:val="20"/>
        </w:rPr>
      </w:pPr>
    </w:p>
    <w:p w14:paraId="452B4B6B" w14:textId="28F91786" w:rsidR="00E95C98" w:rsidRDefault="00E95C98" w:rsidP="00784857">
      <w:pPr>
        <w:rPr>
          <w:sz w:val="20"/>
          <w:szCs w:val="20"/>
        </w:rPr>
      </w:pPr>
    </w:p>
    <w:p w14:paraId="77082660" w14:textId="0EB521A5" w:rsidR="00E95C98" w:rsidRDefault="00E95C98" w:rsidP="00784857">
      <w:pPr>
        <w:rPr>
          <w:sz w:val="20"/>
          <w:szCs w:val="20"/>
        </w:rPr>
      </w:pPr>
    </w:p>
    <w:p w14:paraId="55D878A7" w14:textId="6C9983F8" w:rsidR="00E95C98" w:rsidRDefault="00E95C98" w:rsidP="00784857">
      <w:pPr>
        <w:rPr>
          <w:sz w:val="20"/>
          <w:szCs w:val="20"/>
        </w:rPr>
      </w:pPr>
    </w:p>
    <w:p w14:paraId="5868B11C" w14:textId="435F6E4A" w:rsidR="00E95C98" w:rsidRDefault="00E95C98" w:rsidP="00784857">
      <w:pPr>
        <w:rPr>
          <w:sz w:val="20"/>
          <w:szCs w:val="20"/>
        </w:rPr>
      </w:pPr>
    </w:p>
    <w:p w14:paraId="3F16F509" w14:textId="6EC3202D" w:rsidR="00E95C98" w:rsidRDefault="00E95C98" w:rsidP="00784857">
      <w:pPr>
        <w:rPr>
          <w:sz w:val="20"/>
          <w:szCs w:val="20"/>
        </w:rPr>
      </w:pPr>
    </w:p>
    <w:p w14:paraId="4EB64A3E" w14:textId="424B1BF1" w:rsidR="00E95C98" w:rsidRDefault="00E95C98" w:rsidP="00784857">
      <w:pPr>
        <w:rPr>
          <w:sz w:val="20"/>
          <w:szCs w:val="20"/>
        </w:rPr>
      </w:pPr>
    </w:p>
    <w:p w14:paraId="567BCA36" w14:textId="66095567" w:rsidR="00E95C98" w:rsidRDefault="00E95C98" w:rsidP="00784857">
      <w:pPr>
        <w:rPr>
          <w:sz w:val="20"/>
          <w:szCs w:val="20"/>
        </w:rPr>
      </w:pPr>
    </w:p>
    <w:p w14:paraId="0F1E3DD1" w14:textId="163635E6" w:rsidR="00E95C98" w:rsidRDefault="00E95C98" w:rsidP="00784857">
      <w:pPr>
        <w:rPr>
          <w:sz w:val="20"/>
          <w:szCs w:val="20"/>
        </w:rPr>
      </w:pPr>
    </w:p>
    <w:p w14:paraId="38BE6A28" w14:textId="7BFB63CF" w:rsidR="00E95C98" w:rsidRDefault="00E95C98" w:rsidP="00784857">
      <w:pPr>
        <w:rPr>
          <w:sz w:val="20"/>
          <w:szCs w:val="20"/>
        </w:rPr>
      </w:pPr>
    </w:p>
    <w:p w14:paraId="7630EFE3" w14:textId="4E6FC2B0" w:rsidR="00E95C98" w:rsidRDefault="00E95C98" w:rsidP="00784857">
      <w:pPr>
        <w:rPr>
          <w:sz w:val="20"/>
          <w:szCs w:val="20"/>
        </w:rPr>
      </w:pPr>
    </w:p>
    <w:p w14:paraId="308CB115" w14:textId="20722F9F" w:rsidR="00E95C98" w:rsidRDefault="00E95C98" w:rsidP="00784857">
      <w:pPr>
        <w:rPr>
          <w:sz w:val="20"/>
          <w:szCs w:val="20"/>
        </w:rPr>
      </w:pPr>
    </w:p>
    <w:p w14:paraId="5799BB0E" w14:textId="3FA9EF30" w:rsidR="00E95C98" w:rsidRDefault="00E95C98" w:rsidP="00784857">
      <w:pPr>
        <w:rPr>
          <w:sz w:val="20"/>
          <w:szCs w:val="20"/>
        </w:rPr>
      </w:pPr>
    </w:p>
    <w:p w14:paraId="7549DBE0" w14:textId="2D851F9B" w:rsidR="00E95C98" w:rsidRDefault="00E95C98" w:rsidP="00784857">
      <w:pPr>
        <w:rPr>
          <w:sz w:val="20"/>
          <w:szCs w:val="20"/>
        </w:rPr>
      </w:pPr>
    </w:p>
    <w:p w14:paraId="671A4144" w14:textId="7546C43D" w:rsidR="00E95C98" w:rsidRDefault="00E95C98" w:rsidP="00784857">
      <w:pPr>
        <w:rPr>
          <w:sz w:val="20"/>
          <w:szCs w:val="20"/>
        </w:rPr>
      </w:pPr>
    </w:p>
    <w:p w14:paraId="36E33FA3" w14:textId="20D07B4C" w:rsidR="00E95C98" w:rsidRDefault="00E95C98" w:rsidP="00784857">
      <w:pPr>
        <w:rPr>
          <w:sz w:val="20"/>
          <w:szCs w:val="20"/>
        </w:rPr>
      </w:pPr>
      <w:r>
        <w:rPr>
          <w:noProof/>
          <w:sz w:val="20"/>
          <w:szCs w:val="20"/>
        </w:rPr>
        <w:lastRenderedPageBreak/>
        <w:drawing>
          <wp:inline distT="0" distB="0" distL="0" distR="0" wp14:anchorId="01BDA75A" wp14:editId="2438598F">
            <wp:extent cx="5943600" cy="7691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7916DCDC" w14:textId="7D23E458" w:rsidR="00E95C98" w:rsidRDefault="00E95C98" w:rsidP="00784857">
      <w:pPr>
        <w:rPr>
          <w:sz w:val="20"/>
          <w:szCs w:val="20"/>
        </w:rPr>
      </w:pPr>
    </w:p>
    <w:p w14:paraId="64FC110F" w14:textId="3527477D" w:rsidR="00E95C98" w:rsidRDefault="00E95C98" w:rsidP="00784857">
      <w:pPr>
        <w:rPr>
          <w:sz w:val="20"/>
          <w:szCs w:val="20"/>
        </w:rPr>
      </w:pPr>
    </w:p>
    <w:p w14:paraId="3EEE547C" w14:textId="582BFD3A" w:rsidR="00E95C98" w:rsidRDefault="00E95C98" w:rsidP="00784857">
      <w:pPr>
        <w:rPr>
          <w:sz w:val="20"/>
          <w:szCs w:val="20"/>
        </w:rPr>
      </w:pPr>
    </w:p>
    <w:p w14:paraId="2A9E6E4B" w14:textId="1AF9ED05" w:rsidR="00E95C98" w:rsidRDefault="00E95C98" w:rsidP="00784857">
      <w:pPr>
        <w:rPr>
          <w:sz w:val="20"/>
          <w:szCs w:val="20"/>
        </w:rPr>
      </w:pPr>
    </w:p>
    <w:p w14:paraId="04D49640" w14:textId="77777777" w:rsidR="00E95C98" w:rsidRDefault="00E95C98" w:rsidP="00784857">
      <w:pPr>
        <w:rPr>
          <w:sz w:val="20"/>
          <w:szCs w:val="20"/>
        </w:rPr>
      </w:pPr>
    </w:p>
    <w:p w14:paraId="02DD2508" w14:textId="77777777" w:rsidR="00784857" w:rsidRPr="00C00FB2" w:rsidRDefault="00784857" w:rsidP="00784857">
      <w:pPr>
        <w:ind w:left="720"/>
      </w:pPr>
    </w:p>
    <w:p w14:paraId="70712E9A" w14:textId="2702465B" w:rsidR="00FC559D" w:rsidRDefault="00E95C98" w:rsidP="00FC559D">
      <w:r>
        <w:rPr>
          <w:noProof/>
        </w:rPr>
        <w:drawing>
          <wp:inline distT="0" distB="0" distL="0" distR="0" wp14:anchorId="586EEC9D" wp14:editId="16110BE6">
            <wp:extent cx="5943600" cy="7691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1D51D5B2" w14:textId="593B6CFE" w:rsidR="00E95C98" w:rsidRDefault="00E95C98" w:rsidP="00FC559D"/>
    <w:p w14:paraId="57D14309" w14:textId="535D5576" w:rsidR="00E95C98" w:rsidRDefault="00E95C98" w:rsidP="00FC559D">
      <w:r>
        <w:rPr>
          <w:noProof/>
        </w:rPr>
        <w:lastRenderedPageBreak/>
        <w:drawing>
          <wp:inline distT="0" distB="0" distL="0" distR="0" wp14:anchorId="2D4D7C60" wp14:editId="137D922C">
            <wp:extent cx="5943600" cy="7691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3EA4618A" w14:textId="1EF79A16" w:rsidR="00E95C98" w:rsidRDefault="00E95C98" w:rsidP="00FC559D"/>
    <w:p w14:paraId="1BDF13A3" w14:textId="71CCCE6F" w:rsidR="00E95C98" w:rsidRDefault="00E95C98" w:rsidP="00FC559D"/>
    <w:p w14:paraId="59186365" w14:textId="4A46B19C" w:rsidR="00E95C98" w:rsidRDefault="00E95C98" w:rsidP="00FC559D"/>
    <w:bookmarkStart w:id="5" w:name="_MON_1735730739"/>
    <w:bookmarkEnd w:id="5"/>
    <w:p w14:paraId="15187EAC" w14:textId="76FCD6C7" w:rsidR="00E95C98" w:rsidRPr="00C00FB2" w:rsidRDefault="00E0375C" w:rsidP="00FC559D">
      <w:r>
        <w:rPr>
          <w:noProof/>
        </w:rPr>
        <w:object w:dxaOrig="10000" w:dyaOrig="11280" w14:anchorId="5CC87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9.8pt;height:565.1pt;mso-width-percent:0;mso-height-percent:0;mso-width-percent:0;mso-height-percent:0" o:ole="">
            <v:imagedata r:id="rId12" o:title=""/>
          </v:shape>
          <o:OLEObject Type="Embed" ProgID="Word.Document.12" ShapeID="_x0000_i1025" DrawAspect="Content" ObjectID="_1736061667" r:id="rId13">
            <o:FieldCodes>\s</o:FieldCodes>
          </o:OLEObject>
        </w:object>
      </w:r>
    </w:p>
    <w:bookmarkEnd w:id="4"/>
    <w:p w14:paraId="7F3E63E2" w14:textId="77777777" w:rsidR="00C00FB2" w:rsidRPr="00C00FB2" w:rsidRDefault="00C00FB2">
      <w:pPr>
        <w:jc w:val="both"/>
        <w:rPr>
          <w:b/>
        </w:rPr>
      </w:pPr>
    </w:p>
    <w:sectPr w:rsidR="00C00FB2" w:rsidRPr="00C00FB2" w:rsidSect="000F13E7">
      <w:footerReference w:type="even" r:id="rId14"/>
      <w:footerReference w:type="default" r:id="rId15"/>
      <w:footerReference w:type="first" r:id="rId16"/>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1082" w14:textId="77777777" w:rsidR="00E0375C" w:rsidRDefault="00E0375C">
      <w:r>
        <w:separator/>
      </w:r>
    </w:p>
  </w:endnote>
  <w:endnote w:type="continuationSeparator" w:id="0">
    <w:p w14:paraId="3DA5C369" w14:textId="77777777" w:rsidR="00E0375C" w:rsidRDefault="00E0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G Times">
    <w:altName w:val="Times New Roman"/>
    <w:panose1 w:val="020B0604020202020204"/>
    <w:charset w:val="00"/>
    <w:family w:val="roman"/>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CA04" w14:textId="5E8A32DB" w:rsidR="00970B1C" w:rsidRDefault="002408E8" w:rsidP="00970B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2E21">
      <w:rPr>
        <w:rStyle w:val="PageNumber"/>
        <w:noProof/>
      </w:rPr>
      <w:t>2</w:t>
    </w:r>
    <w:r>
      <w:rPr>
        <w:rStyle w:val="PageNumber"/>
      </w:rPr>
      <w:fldChar w:fldCharType="end"/>
    </w:r>
  </w:p>
  <w:p w14:paraId="5469CF4C" w14:textId="77777777" w:rsidR="00970B1C" w:rsidRDefault="00970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BE4B" w14:textId="7717625D" w:rsidR="00CA2906" w:rsidRDefault="002B4E7C" w:rsidP="00CA2906">
    <w:pPr>
      <w:pStyle w:val="Footer"/>
      <w:jc w:val="right"/>
      <w:rPr>
        <w:sz w:val="20"/>
        <w:szCs w:val="20"/>
      </w:rPr>
    </w:pPr>
    <w:r>
      <w:rPr>
        <w:sz w:val="20"/>
        <w:szCs w:val="20"/>
      </w:rPr>
      <w:t xml:space="preserve"> MINUTES </w:t>
    </w:r>
    <w:r w:rsidR="00CA2906">
      <w:rPr>
        <w:sz w:val="20"/>
        <w:szCs w:val="20"/>
      </w:rPr>
      <w:t>Regular Meeting of the CL BOT</w:t>
    </w:r>
  </w:p>
  <w:p w14:paraId="76040568" w14:textId="77777777" w:rsidR="00CA2906" w:rsidRPr="0062308F" w:rsidRDefault="00CA2906" w:rsidP="00CA2906">
    <w:pPr>
      <w:pStyle w:val="Footer"/>
      <w:jc w:val="right"/>
      <w:rPr>
        <w:sz w:val="20"/>
        <w:szCs w:val="20"/>
      </w:rPr>
    </w:pPr>
    <w:r w:rsidRPr="0062308F">
      <w:rPr>
        <w:sz w:val="20"/>
        <w:szCs w:val="20"/>
      </w:rPr>
      <w:t xml:space="preserve">Page </w:t>
    </w:r>
    <w:r w:rsidRPr="0062308F">
      <w:rPr>
        <w:sz w:val="20"/>
        <w:szCs w:val="20"/>
      </w:rPr>
      <w:fldChar w:fldCharType="begin"/>
    </w:r>
    <w:r w:rsidRPr="0062308F">
      <w:rPr>
        <w:sz w:val="20"/>
        <w:szCs w:val="20"/>
      </w:rPr>
      <w:instrText xml:space="preserve"> PAGE </w:instrText>
    </w:r>
    <w:r w:rsidRPr="0062308F">
      <w:rPr>
        <w:sz w:val="20"/>
        <w:szCs w:val="20"/>
      </w:rPr>
      <w:fldChar w:fldCharType="separate"/>
    </w:r>
    <w:r>
      <w:rPr>
        <w:sz w:val="20"/>
        <w:szCs w:val="20"/>
      </w:rPr>
      <w:t>1</w:t>
    </w:r>
    <w:r w:rsidRPr="0062308F">
      <w:rPr>
        <w:sz w:val="20"/>
        <w:szCs w:val="20"/>
      </w:rPr>
      <w:fldChar w:fldCharType="end"/>
    </w:r>
    <w:r w:rsidRPr="0062308F">
      <w:rPr>
        <w:sz w:val="20"/>
        <w:szCs w:val="20"/>
      </w:rPr>
      <w:t xml:space="preserve"> of </w:t>
    </w:r>
    <w:r w:rsidRPr="0062308F">
      <w:rPr>
        <w:sz w:val="20"/>
        <w:szCs w:val="20"/>
      </w:rPr>
      <w:fldChar w:fldCharType="begin"/>
    </w:r>
    <w:r w:rsidRPr="0062308F">
      <w:rPr>
        <w:sz w:val="20"/>
        <w:szCs w:val="20"/>
      </w:rPr>
      <w:instrText xml:space="preserve"> NUMPAGES </w:instrText>
    </w:r>
    <w:r w:rsidRPr="0062308F">
      <w:rPr>
        <w:sz w:val="20"/>
        <w:szCs w:val="20"/>
      </w:rPr>
      <w:fldChar w:fldCharType="separate"/>
    </w:r>
    <w:r>
      <w:rPr>
        <w:sz w:val="20"/>
        <w:szCs w:val="20"/>
      </w:rPr>
      <w:t>2</w:t>
    </w:r>
    <w:r w:rsidRPr="0062308F">
      <w:rPr>
        <w:sz w:val="20"/>
        <w:szCs w:val="20"/>
      </w:rPr>
      <w:fldChar w:fldCharType="end"/>
    </w:r>
  </w:p>
  <w:p w14:paraId="060E158D" w14:textId="77777777" w:rsidR="0062308F" w:rsidRDefault="0062308F" w:rsidP="00CA290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C28B" w14:textId="77777777" w:rsidR="00953D3D" w:rsidRDefault="00953D3D" w:rsidP="0062308F">
    <w:pPr>
      <w:pStyle w:val="Footer"/>
      <w:jc w:val="right"/>
      <w:rPr>
        <w:sz w:val="20"/>
        <w:szCs w:val="20"/>
      </w:rPr>
    </w:pPr>
  </w:p>
  <w:p w14:paraId="33ADF2D3" w14:textId="11A600F3" w:rsidR="0062308F" w:rsidRDefault="002B4E7C" w:rsidP="0062308F">
    <w:pPr>
      <w:pStyle w:val="Footer"/>
      <w:jc w:val="right"/>
      <w:rPr>
        <w:sz w:val="20"/>
        <w:szCs w:val="20"/>
      </w:rPr>
    </w:pPr>
    <w:r>
      <w:rPr>
        <w:sz w:val="20"/>
        <w:szCs w:val="20"/>
      </w:rPr>
      <w:t>MINUTES</w:t>
    </w:r>
    <w:r w:rsidR="0062308F">
      <w:rPr>
        <w:sz w:val="20"/>
        <w:szCs w:val="20"/>
      </w:rPr>
      <w:t xml:space="preserve"> Regular Meeting of the CL BOT</w:t>
    </w:r>
  </w:p>
  <w:p w14:paraId="436EDE36" w14:textId="707EE5C1" w:rsidR="0062308F" w:rsidRPr="0062308F" w:rsidRDefault="0062308F" w:rsidP="0062308F">
    <w:pPr>
      <w:pStyle w:val="Footer"/>
      <w:jc w:val="right"/>
      <w:rPr>
        <w:sz w:val="20"/>
        <w:szCs w:val="20"/>
      </w:rPr>
    </w:pPr>
    <w:r w:rsidRPr="0062308F">
      <w:rPr>
        <w:sz w:val="20"/>
        <w:szCs w:val="20"/>
      </w:rPr>
      <w:t xml:space="preserve">Page </w:t>
    </w:r>
    <w:r w:rsidRPr="0062308F">
      <w:rPr>
        <w:sz w:val="20"/>
        <w:szCs w:val="20"/>
      </w:rPr>
      <w:fldChar w:fldCharType="begin"/>
    </w:r>
    <w:r w:rsidRPr="0062308F">
      <w:rPr>
        <w:sz w:val="20"/>
        <w:szCs w:val="20"/>
      </w:rPr>
      <w:instrText xml:space="preserve"> PAGE </w:instrText>
    </w:r>
    <w:r w:rsidRPr="0062308F">
      <w:rPr>
        <w:sz w:val="20"/>
        <w:szCs w:val="20"/>
      </w:rPr>
      <w:fldChar w:fldCharType="separate"/>
    </w:r>
    <w:r>
      <w:rPr>
        <w:noProof/>
        <w:sz w:val="20"/>
        <w:szCs w:val="20"/>
      </w:rPr>
      <w:t>1</w:t>
    </w:r>
    <w:r w:rsidRPr="0062308F">
      <w:rPr>
        <w:sz w:val="20"/>
        <w:szCs w:val="20"/>
      </w:rPr>
      <w:fldChar w:fldCharType="end"/>
    </w:r>
    <w:r w:rsidRPr="0062308F">
      <w:rPr>
        <w:sz w:val="20"/>
        <w:szCs w:val="20"/>
      </w:rPr>
      <w:t xml:space="preserve"> of </w:t>
    </w:r>
    <w:r w:rsidRPr="0062308F">
      <w:rPr>
        <w:sz w:val="20"/>
        <w:szCs w:val="20"/>
      </w:rPr>
      <w:fldChar w:fldCharType="begin"/>
    </w:r>
    <w:r w:rsidRPr="0062308F">
      <w:rPr>
        <w:sz w:val="20"/>
        <w:szCs w:val="20"/>
      </w:rPr>
      <w:instrText xml:space="preserve"> NUMPAGES </w:instrText>
    </w:r>
    <w:r w:rsidRPr="0062308F">
      <w:rPr>
        <w:sz w:val="20"/>
        <w:szCs w:val="20"/>
      </w:rPr>
      <w:fldChar w:fldCharType="separate"/>
    </w:r>
    <w:r>
      <w:rPr>
        <w:noProof/>
        <w:sz w:val="20"/>
        <w:szCs w:val="20"/>
      </w:rPr>
      <w:t>2</w:t>
    </w:r>
    <w:r w:rsidRPr="0062308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E0E0" w14:textId="77777777" w:rsidR="00E0375C" w:rsidRDefault="00E0375C">
      <w:r>
        <w:separator/>
      </w:r>
    </w:p>
  </w:footnote>
  <w:footnote w:type="continuationSeparator" w:id="0">
    <w:p w14:paraId="351659B9" w14:textId="77777777" w:rsidR="00E0375C" w:rsidRDefault="00E03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D7056"/>
    <w:multiLevelType w:val="hybridMultilevel"/>
    <w:tmpl w:val="B2C6E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AE39AF"/>
    <w:multiLevelType w:val="hybridMultilevel"/>
    <w:tmpl w:val="EBF23C30"/>
    <w:lvl w:ilvl="0" w:tplc="F4FCFEAE">
      <w:start w:val="1"/>
      <w:numFmt w:val="decimal"/>
      <w:lvlText w:val="%1."/>
      <w:lvlJc w:val="left"/>
      <w:pPr>
        <w:ind w:left="792" w:hanging="432"/>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4316386">
    <w:abstractNumId w:val="0"/>
  </w:num>
  <w:num w:numId="2" w16cid:durableId="2074309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5854"/>
    <w:rsid w:val="0001738C"/>
    <w:rsid w:val="00024BFB"/>
    <w:rsid w:val="00025EC0"/>
    <w:rsid w:val="00031475"/>
    <w:rsid w:val="00066C30"/>
    <w:rsid w:val="00081D19"/>
    <w:rsid w:val="000C13A2"/>
    <w:rsid w:val="000C2683"/>
    <w:rsid w:val="000C3444"/>
    <w:rsid w:val="000E32D8"/>
    <w:rsid w:val="000F13E7"/>
    <w:rsid w:val="0014478D"/>
    <w:rsid w:val="00147B6A"/>
    <w:rsid w:val="001569D4"/>
    <w:rsid w:val="00157844"/>
    <w:rsid w:val="001633FF"/>
    <w:rsid w:val="00166CC7"/>
    <w:rsid w:val="001815E8"/>
    <w:rsid w:val="00190D21"/>
    <w:rsid w:val="00192987"/>
    <w:rsid w:val="001A0D69"/>
    <w:rsid w:val="001A499E"/>
    <w:rsid w:val="001B2E21"/>
    <w:rsid w:val="001B4559"/>
    <w:rsid w:val="001B69F7"/>
    <w:rsid w:val="001C5FA0"/>
    <w:rsid w:val="00212E8C"/>
    <w:rsid w:val="00213C3E"/>
    <w:rsid w:val="00216099"/>
    <w:rsid w:val="002160B1"/>
    <w:rsid w:val="00233507"/>
    <w:rsid w:val="00235C4A"/>
    <w:rsid w:val="002408E8"/>
    <w:rsid w:val="002529B6"/>
    <w:rsid w:val="002625C6"/>
    <w:rsid w:val="00263979"/>
    <w:rsid w:val="0027336D"/>
    <w:rsid w:val="002B4E7C"/>
    <w:rsid w:val="002E605D"/>
    <w:rsid w:val="003036FB"/>
    <w:rsid w:val="00314195"/>
    <w:rsid w:val="00323002"/>
    <w:rsid w:val="00327080"/>
    <w:rsid w:val="003309AB"/>
    <w:rsid w:val="0033278B"/>
    <w:rsid w:val="003410C1"/>
    <w:rsid w:val="003531A7"/>
    <w:rsid w:val="00375634"/>
    <w:rsid w:val="00376D82"/>
    <w:rsid w:val="0039029D"/>
    <w:rsid w:val="003A28E2"/>
    <w:rsid w:val="003A4CE5"/>
    <w:rsid w:val="003A7198"/>
    <w:rsid w:val="003C0594"/>
    <w:rsid w:val="003C2577"/>
    <w:rsid w:val="003D2064"/>
    <w:rsid w:val="003D2C5E"/>
    <w:rsid w:val="003D36E0"/>
    <w:rsid w:val="003D5447"/>
    <w:rsid w:val="003D735F"/>
    <w:rsid w:val="003E1F9E"/>
    <w:rsid w:val="003E6931"/>
    <w:rsid w:val="004014B0"/>
    <w:rsid w:val="00411909"/>
    <w:rsid w:val="004174F7"/>
    <w:rsid w:val="00441149"/>
    <w:rsid w:val="00442E15"/>
    <w:rsid w:val="0044379C"/>
    <w:rsid w:val="00447C05"/>
    <w:rsid w:val="0047686C"/>
    <w:rsid w:val="00485006"/>
    <w:rsid w:val="00493060"/>
    <w:rsid w:val="00496DFF"/>
    <w:rsid w:val="004D1BD3"/>
    <w:rsid w:val="004E23E5"/>
    <w:rsid w:val="004F2ADF"/>
    <w:rsid w:val="00506291"/>
    <w:rsid w:val="00507718"/>
    <w:rsid w:val="005171CB"/>
    <w:rsid w:val="00520550"/>
    <w:rsid w:val="005333F5"/>
    <w:rsid w:val="00547F01"/>
    <w:rsid w:val="00551E94"/>
    <w:rsid w:val="00565C09"/>
    <w:rsid w:val="00570D53"/>
    <w:rsid w:val="005753A3"/>
    <w:rsid w:val="00583690"/>
    <w:rsid w:val="005911F6"/>
    <w:rsid w:val="005A3474"/>
    <w:rsid w:val="005B27BB"/>
    <w:rsid w:val="005C20B3"/>
    <w:rsid w:val="005D36C8"/>
    <w:rsid w:val="005D5562"/>
    <w:rsid w:val="006076E2"/>
    <w:rsid w:val="00612092"/>
    <w:rsid w:val="00612B04"/>
    <w:rsid w:val="0062308F"/>
    <w:rsid w:val="00631F8C"/>
    <w:rsid w:val="00634685"/>
    <w:rsid w:val="00637D77"/>
    <w:rsid w:val="006748BF"/>
    <w:rsid w:val="006769AA"/>
    <w:rsid w:val="00686291"/>
    <w:rsid w:val="00694133"/>
    <w:rsid w:val="006968F4"/>
    <w:rsid w:val="006D1682"/>
    <w:rsid w:val="006D2545"/>
    <w:rsid w:val="006E1367"/>
    <w:rsid w:val="006E3C39"/>
    <w:rsid w:val="006F06C9"/>
    <w:rsid w:val="006F5728"/>
    <w:rsid w:val="00705D37"/>
    <w:rsid w:val="00724DA9"/>
    <w:rsid w:val="0073547C"/>
    <w:rsid w:val="007359FA"/>
    <w:rsid w:val="0073687B"/>
    <w:rsid w:val="00742701"/>
    <w:rsid w:val="00760D9B"/>
    <w:rsid w:val="00784857"/>
    <w:rsid w:val="00796B7D"/>
    <w:rsid w:val="00796EE2"/>
    <w:rsid w:val="007A319C"/>
    <w:rsid w:val="007A5854"/>
    <w:rsid w:val="007B2B99"/>
    <w:rsid w:val="007C4950"/>
    <w:rsid w:val="007F141C"/>
    <w:rsid w:val="0081386E"/>
    <w:rsid w:val="008175AD"/>
    <w:rsid w:val="008262EA"/>
    <w:rsid w:val="008335B6"/>
    <w:rsid w:val="00850B39"/>
    <w:rsid w:val="008527FE"/>
    <w:rsid w:val="00855258"/>
    <w:rsid w:val="00857B15"/>
    <w:rsid w:val="00865127"/>
    <w:rsid w:val="008664EA"/>
    <w:rsid w:val="00872AE0"/>
    <w:rsid w:val="008A0666"/>
    <w:rsid w:val="008B4875"/>
    <w:rsid w:val="008B4ADE"/>
    <w:rsid w:val="008B7ABD"/>
    <w:rsid w:val="0092728A"/>
    <w:rsid w:val="00934F74"/>
    <w:rsid w:val="00937801"/>
    <w:rsid w:val="009413C5"/>
    <w:rsid w:val="00953D3D"/>
    <w:rsid w:val="009662CB"/>
    <w:rsid w:val="00970B1C"/>
    <w:rsid w:val="00972F1D"/>
    <w:rsid w:val="009768E8"/>
    <w:rsid w:val="00980317"/>
    <w:rsid w:val="00994E07"/>
    <w:rsid w:val="009A1F45"/>
    <w:rsid w:val="009B5F8E"/>
    <w:rsid w:val="009E187B"/>
    <w:rsid w:val="00A11E6E"/>
    <w:rsid w:val="00A71FC9"/>
    <w:rsid w:val="00A810D0"/>
    <w:rsid w:val="00A93726"/>
    <w:rsid w:val="00A964AC"/>
    <w:rsid w:val="00AA56D2"/>
    <w:rsid w:val="00AB41CF"/>
    <w:rsid w:val="00AB6664"/>
    <w:rsid w:val="00AB7BED"/>
    <w:rsid w:val="00AD3D2E"/>
    <w:rsid w:val="00AD5862"/>
    <w:rsid w:val="00AE0E65"/>
    <w:rsid w:val="00AE64C5"/>
    <w:rsid w:val="00AF6EE4"/>
    <w:rsid w:val="00B00465"/>
    <w:rsid w:val="00B10063"/>
    <w:rsid w:val="00B13182"/>
    <w:rsid w:val="00B16FCB"/>
    <w:rsid w:val="00B33E8E"/>
    <w:rsid w:val="00B360D9"/>
    <w:rsid w:val="00B37393"/>
    <w:rsid w:val="00B46496"/>
    <w:rsid w:val="00B47190"/>
    <w:rsid w:val="00B6670D"/>
    <w:rsid w:val="00B7535D"/>
    <w:rsid w:val="00B91C87"/>
    <w:rsid w:val="00B932B7"/>
    <w:rsid w:val="00B93DC6"/>
    <w:rsid w:val="00B97776"/>
    <w:rsid w:val="00BA1280"/>
    <w:rsid w:val="00BB64BA"/>
    <w:rsid w:val="00BC53C2"/>
    <w:rsid w:val="00BD702D"/>
    <w:rsid w:val="00BF55B1"/>
    <w:rsid w:val="00C00FB2"/>
    <w:rsid w:val="00C05A4F"/>
    <w:rsid w:val="00C10D8B"/>
    <w:rsid w:val="00C31C79"/>
    <w:rsid w:val="00C42C2F"/>
    <w:rsid w:val="00C54121"/>
    <w:rsid w:val="00C54E38"/>
    <w:rsid w:val="00C55BBA"/>
    <w:rsid w:val="00C63BA3"/>
    <w:rsid w:val="00C90FC4"/>
    <w:rsid w:val="00CA2906"/>
    <w:rsid w:val="00CA2A1F"/>
    <w:rsid w:val="00CA76F8"/>
    <w:rsid w:val="00CC4B51"/>
    <w:rsid w:val="00CD00C2"/>
    <w:rsid w:val="00CD3815"/>
    <w:rsid w:val="00CE5818"/>
    <w:rsid w:val="00CE7BFA"/>
    <w:rsid w:val="00D26DE3"/>
    <w:rsid w:val="00D27289"/>
    <w:rsid w:val="00D43A16"/>
    <w:rsid w:val="00D555F8"/>
    <w:rsid w:val="00D6300A"/>
    <w:rsid w:val="00D74C3C"/>
    <w:rsid w:val="00D809F2"/>
    <w:rsid w:val="00D812D4"/>
    <w:rsid w:val="00D84DED"/>
    <w:rsid w:val="00D90416"/>
    <w:rsid w:val="00D90FCE"/>
    <w:rsid w:val="00D910C7"/>
    <w:rsid w:val="00D97E5C"/>
    <w:rsid w:val="00DA3A61"/>
    <w:rsid w:val="00DA58B6"/>
    <w:rsid w:val="00DB1DDF"/>
    <w:rsid w:val="00DC5A51"/>
    <w:rsid w:val="00DD780D"/>
    <w:rsid w:val="00DE19DA"/>
    <w:rsid w:val="00DF119B"/>
    <w:rsid w:val="00E01290"/>
    <w:rsid w:val="00E0375C"/>
    <w:rsid w:val="00E04B5D"/>
    <w:rsid w:val="00E07D60"/>
    <w:rsid w:val="00E12873"/>
    <w:rsid w:val="00E23DA7"/>
    <w:rsid w:val="00E32D93"/>
    <w:rsid w:val="00E35872"/>
    <w:rsid w:val="00E367F3"/>
    <w:rsid w:val="00E37F6A"/>
    <w:rsid w:val="00E402CB"/>
    <w:rsid w:val="00E410F0"/>
    <w:rsid w:val="00E44000"/>
    <w:rsid w:val="00E514CA"/>
    <w:rsid w:val="00E5612B"/>
    <w:rsid w:val="00E60BF5"/>
    <w:rsid w:val="00E722EF"/>
    <w:rsid w:val="00E8077F"/>
    <w:rsid w:val="00E81AB8"/>
    <w:rsid w:val="00E92E60"/>
    <w:rsid w:val="00E937CD"/>
    <w:rsid w:val="00E95C98"/>
    <w:rsid w:val="00EA1E74"/>
    <w:rsid w:val="00EC6C60"/>
    <w:rsid w:val="00ED0389"/>
    <w:rsid w:val="00F0131E"/>
    <w:rsid w:val="00F27183"/>
    <w:rsid w:val="00F3292E"/>
    <w:rsid w:val="00F35810"/>
    <w:rsid w:val="00F52F1F"/>
    <w:rsid w:val="00F57B36"/>
    <w:rsid w:val="00F8336F"/>
    <w:rsid w:val="00F94C40"/>
    <w:rsid w:val="00F958BC"/>
    <w:rsid w:val="00FA54F0"/>
    <w:rsid w:val="00FC559D"/>
    <w:rsid w:val="00FD3D5C"/>
    <w:rsid w:val="00FD58BF"/>
    <w:rsid w:val="00FE4052"/>
    <w:rsid w:val="00FF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9F15"/>
  <w15:docId w15:val="{9181AADB-D1FD-4214-BE10-FEC8DAA9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08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08E8"/>
    <w:pPr>
      <w:tabs>
        <w:tab w:val="center" w:pos="4320"/>
        <w:tab w:val="right" w:pos="8640"/>
      </w:tabs>
    </w:pPr>
  </w:style>
  <w:style w:type="character" w:customStyle="1" w:styleId="FooterChar">
    <w:name w:val="Footer Char"/>
    <w:basedOn w:val="DefaultParagraphFont"/>
    <w:link w:val="Footer"/>
    <w:uiPriority w:val="99"/>
    <w:rsid w:val="002408E8"/>
    <w:rPr>
      <w:rFonts w:ascii="Times New Roman" w:eastAsia="Times New Roman" w:hAnsi="Times New Roman" w:cs="Times New Roman"/>
    </w:rPr>
  </w:style>
  <w:style w:type="character" w:styleId="PageNumber">
    <w:name w:val="page number"/>
    <w:uiPriority w:val="99"/>
    <w:semiHidden/>
    <w:unhideWhenUsed/>
    <w:rsid w:val="002408E8"/>
  </w:style>
  <w:style w:type="paragraph" w:styleId="Header">
    <w:name w:val="header"/>
    <w:basedOn w:val="Normal"/>
    <w:link w:val="HeaderChar"/>
    <w:uiPriority w:val="99"/>
    <w:unhideWhenUsed/>
    <w:rsid w:val="0062308F"/>
    <w:pPr>
      <w:tabs>
        <w:tab w:val="center" w:pos="4680"/>
        <w:tab w:val="right" w:pos="9360"/>
      </w:tabs>
    </w:pPr>
  </w:style>
  <w:style w:type="character" w:customStyle="1" w:styleId="HeaderChar">
    <w:name w:val="Header Char"/>
    <w:basedOn w:val="DefaultParagraphFont"/>
    <w:link w:val="Header"/>
    <w:uiPriority w:val="99"/>
    <w:rsid w:val="0062308F"/>
    <w:rPr>
      <w:rFonts w:ascii="Times New Roman" w:eastAsia="Times New Roman" w:hAnsi="Times New Roman" w:cs="Times New Roman"/>
    </w:rPr>
  </w:style>
  <w:style w:type="character" w:styleId="Emphasis">
    <w:name w:val="Emphasis"/>
    <w:basedOn w:val="DefaultParagraphFont"/>
    <w:uiPriority w:val="20"/>
    <w:qFormat/>
    <w:rsid w:val="00865127"/>
    <w:rPr>
      <w:i/>
      <w:iCs/>
    </w:rPr>
  </w:style>
  <w:style w:type="paragraph" w:styleId="ListParagraph">
    <w:name w:val="List Paragraph"/>
    <w:basedOn w:val="Normal"/>
    <w:uiPriority w:val="34"/>
    <w:qFormat/>
    <w:rsid w:val="00FE4052"/>
    <w:pPr>
      <w:ind w:left="720"/>
      <w:contextualSpacing/>
    </w:pPr>
  </w:style>
  <w:style w:type="paragraph" w:styleId="BalloonText">
    <w:name w:val="Balloon Text"/>
    <w:basedOn w:val="Normal"/>
    <w:link w:val="BalloonTextChar"/>
    <w:uiPriority w:val="99"/>
    <w:semiHidden/>
    <w:unhideWhenUsed/>
    <w:rsid w:val="003E6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931"/>
    <w:rPr>
      <w:rFonts w:ascii="Segoe UI" w:eastAsia="Times New Roman" w:hAnsi="Segoe UI" w:cs="Segoe UI"/>
      <w:sz w:val="18"/>
      <w:szCs w:val="18"/>
    </w:rPr>
  </w:style>
  <w:style w:type="paragraph" w:styleId="BodyText">
    <w:name w:val="Body Text"/>
    <w:basedOn w:val="Normal"/>
    <w:link w:val="BodyTextChar"/>
    <w:rsid w:val="00081D19"/>
    <w:rPr>
      <w:b/>
      <w:sz w:val="28"/>
      <w:szCs w:val="20"/>
    </w:rPr>
  </w:style>
  <w:style w:type="character" w:customStyle="1" w:styleId="BodyTextChar">
    <w:name w:val="Body Text Char"/>
    <w:basedOn w:val="DefaultParagraphFont"/>
    <w:link w:val="BodyText"/>
    <w:rsid w:val="00081D19"/>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071CA-959C-406B-B164-CDC8A814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10</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Chinnici</dc:creator>
  <cp:keywords/>
  <dc:description/>
  <cp:lastModifiedBy>Jan Summers</cp:lastModifiedBy>
  <cp:revision>17</cp:revision>
  <cp:lastPrinted>2022-12-15T15:45:00Z</cp:lastPrinted>
  <dcterms:created xsi:type="dcterms:W3CDTF">2022-12-12T13:54:00Z</dcterms:created>
  <dcterms:modified xsi:type="dcterms:W3CDTF">2023-01-24T16:35:00Z</dcterms:modified>
</cp:coreProperties>
</file>